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F1C07" w14:textId="77777777" w:rsidR="00894779" w:rsidRPr="00F509F8" w:rsidRDefault="00806CEE" w:rsidP="003C6A2F">
      <w:pPr>
        <w:spacing w:after="290" w:line="288" w:lineRule="auto"/>
        <w:ind w:left="0" w:right="0" w:firstLine="0"/>
        <w:jc w:val="center"/>
        <w:rPr>
          <w:rFonts w:ascii="仿宋" w:eastAsia="仿宋" w:hAnsi="仿宋" w:cs="仿宋"/>
          <w:sz w:val="36"/>
        </w:rPr>
      </w:pPr>
      <w:r w:rsidRPr="00F509F8">
        <w:rPr>
          <w:rFonts w:ascii="仿宋" w:eastAsia="仿宋" w:hAnsi="仿宋" w:cs="仿宋" w:hint="eastAsia"/>
          <w:sz w:val="36"/>
        </w:rPr>
        <w:t>广东省</w:t>
      </w:r>
      <w:proofErr w:type="gramStart"/>
      <w:r w:rsidRPr="00F509F8">
        <w:rPr>
          <w:rFonts w:ascii="仿宋" w:eastAsia="仿宋" w:hAnsi="仿宋" w:cs="仿宋" w:hint="eastAsia"/>
          <w:sz w:val="36"/>
        </w:rPr>
        <w:t>图象</w:t>
      </w:r>
      <w:proofErr w:type="gramEnd"/>
      <w:r w:rsidRPr="00F509F8">
        <w:rPr>
          <w:rFonts w:ascii="仿宋" w:eastAsia="仿宋" w:hAnsi="仿宋" w:cs="仿宋" w:hint="eastAsia"/>
          <w:sz w:val="36"/>
        </w:rPr>
        <w:t>图形学会</w:t>
      </w:r>
      <w:r w:rsidRPr="00F509F8">
        <w:rPr>
          <w:rFonts w:ascii="仿宋" w:eastAsia="仿宋" w:hAnsi="仿宋" w:cs="仿宋"/>
          <w:sz w:val="36"/>
        </w:rPr>
        <w:t xml:space="preserve">技术发明奖评选条例 </w:t>
      </w:r>
    </w:p>
    <w:p w14:paraId="24130C8A" w14:textId="77777777" w:rsidR="00894779" w:rsidRDefault="00806CEE" w:rsidP="003C6A2F">
      <w:pPr>
        <w:spacing w:after="183" w:line="288" w:lineRule="auto"/>
        <w:ind w:left="4" w:right="0" w:firstLine="0"/>
        <w:rPr>
          <w:color w:val="auto"/>
        </w:rPr>
      </w:pPr>
      <w:r>
        <w:rPr>
          <w:color w:val="auto"/>
          <w:sz w:val="18"/>
        </w:rPr>
        <w:t xml:space="preserve"> </w:t>
      </w:r>
    </w:p>
    <w:p w14:paraId="450A1259" w14:textId="27F9114A" w:rsidR="00894779" w:rsidRPr="00E95A63" w:rsidRDefault="00806CEE" w:rsidP="00847221">
      <w:pPr>
        <w:pStyle w:val="1"/>
        <w:spacing w:after="300" w:line="288" w:lineRule="auto"/>
        <w:ind w:left="11" w:right="0" w:hanging="11"/>
        <w:rPr>
          <w:rFonts w:ascii="仿宋" w:eastAsia="仿宋" w:hAnsi="仿宋" w:cs="仿宋"/>
          <w:sz w:val="32"/>
        </w:rPr>
      </w:pPr>
      <w:r w:rsidRPr="00F509F8">
        <w:rPr>
          <w:rFonts w:ascii="仿宋" w:eastAsia="仿宋" w:hAnsi="仿宋" w:cs="仿宋"/>
          <w:sz w:val="32"/>
        </w:rPr>
        <w:t xml:space="preserve">第一章 总则 </w:t>
      </w:r>
    </w:p>
    <w:p w14:paraId="2E6EB7B3" w14:textId="322E5DB0" w:rsidR="00894779" w:rsidRPr="00F509F8" w:rsidRDefault="00806CEE" w:rsidP="00E95A63">
      <w:pPr>
        <w:pStyle w:val="ac"/>
        <w:spacing w:after="32" w:line="288" w:lineRule="auto"/>
        <w:ind w:left="840" w:right="227" w:hanging="851"/>
        <w:jc w:val="both"/>
        <w:rPr>
          <w:rFonts w:ascii="仿宋" w:eastAsia="仿宋" w:hAnsi="仿宋" w:cs="仿宋"/>
          <w:color w:val="000000"/>
          <w:szCs w:val="22"/>
        </w:rPr>
      </w:pPr>
      <w:r w:rsidRPr="00F509F8">
        <w:rPr>
          <w:rFonts w:ascii="仿宋" w:eastAsia="仿宋" w:hAnsi="仿宋" w:cs="仿宋"/>
          <w:color w:val="000000"/>
          <w:szCs w:val="22"/>
        </w:rPr>
        <w:t>第一条</w:t>
      </w:r>
      <w:r w:rsidRPr="00F509F8">
        <w:rPr>
          <w:rFonts w:ascii="仿宋" w:eastAsia="仿宋" w:hAnsi="仿宋" w:cs="仿宋"/>
          <w:color w:val="000000"/>
          <w:szCs w:val="22"/>
        </w:rPr>
        <w:tab/>
        <w:t>为规范</w:t>
      </w:r>
      <w:r w:rsidRPr="00F509F8">
        <w:rPr>
          <w:rFonts w:ascii="仿宋" w:eastAsia="仿宋" w:hAnsi="仿宋" w:cs="仿宋" w:hint="eastAsia"/>
          <w:color w:val="000000"/>
          <w:szCs w:val="22"/>
        </w:rPr>
        <w:t>广东省</w:t>
      </w:r>
      <w:proofErr w:type="gramStart"/>
      <w:r w:rsidR="00E92F8E" w:rsidRPr="00F509F8">
        <w:rPr>
          <w:rFonts w:ascii="仿宋" w:eastAsia="仿宋" w:hAnsi="仿宋" w:cs="仿宋"/>
          <w:color w:val="000000"/>
          <w:szCs w:val="22"/>
        </w:rPr>
        <w:t>图象</w:t>
      </w:r>
      <w:proofErr w:type="gramEnd"/>
      <w:r w:rsidR="00E92F8E" w:rsidRPr="00F509F8">
        <w:rPr>
          <w:rFonts w:ascii="仿宋" w:eastAsia="仿宋" w:hAnsi="仿宋" w:cs="仿宋"/>
          <w:color w:val="000000"/>
          <w:szCs w:val="22"/>
        </w:rPr>
        <w:t>图形学会</w:t>
      </w:r>
      <w:r w:rsidRPr="00F509F8">
        <w:rPr>
          <w:rFonts w:ascii="仿宋" w:eastAsia="仿宋" w:hAnsi="仿宋" w:cs="仿宋"/>
          <w:color w:val="000000"/>
          <w:szCs w:val="22"/>
        </w:rPr>
        <w:t>技术发明奖评选活动，根据国家</w:t>
      </w:r>
      <w:r w:rsidR="007E2EDF" w:rsidRPr="00F509F8">
        <w:rPr>
          <w:rFonts w:ascii="仿宋" w:eastAsia="仿宋" w:hAnsi="仿宋" w:cs="仿宋" w:hint="eastAsia"/>
          <w:color w:val="000000"/>
          <w:szCs w:val="22"/>
        </w:rPr>
        <w:t>及广东省</w:t>
      </w:r>
      <w:r w:rsidRPr="00F509F8">
        <w:rPr>
          <w:rFonts w:ascii="仿宋" w:eastAsia="仿宋" w:hAnsi="仿宋" w:cs="仿宋"/>
          <w:color w:val="000000"/>
          <w:szCs w:val="22"/>
        </w:rPr>
        <w:t xml:space="preserve">科学技术奖励相关政策，制定本条例。 </w:t>
      </w:r>
    </w:p>
    <w:p w14:paraId="688A1FEC" w14:textId="5F832024" w:rsidR="00894779" w:rsidRPr="00F509F8" w:rsidRDefault="00806CEE" w:rsidP="00E95A63">
      <w:pPr>
        <w:pStyle w:val="ac"/>
        <w:spacing w:after="32" w:line="288" w:lineRule="auto"/>
        <w:ind w:left="840" w:right="227" w:hanging="851"/>
        <w:jc w:val="both"/>
        <w:rPr>
          <w:rFonts w:ascii="仿宋" w:eastAsia="仿宋" w:hAnsi="仿宋" w:cs="仿宋"/>
          <w:color w:val="000000"/>
          <w:szCs w:val="22"/>
        </w:rPr>
      </w:pPr>
      <w:r w:rsidRPr="00F509F8">
        <w:rPr>
          <w:rFonts w:ascii="仿宋" w:eastAsia="仿宋" w:hAnsi="仿宋" w:cs="仿宋"/>
          <w:color w:val="000000"/>
          <w:szCs w:val="22"/>
        </w:rPr>
        <w:t>第二条</w:t>
      </w:r>
      <w:r w:rsidRPr="00F509F8">
        <w:rPr>
          <w:rFonts w:ascii="仿宋" w:eastAsia="仿宋" w:hAnsi="仿宋" w:cs="仿宋"/>
          <w:color w:val="000000"/>
          <w:szCs w:val="22"/>
        </w:rPr>
        <w:tab/>
        <w:t>本条例适用于</w:t>
      </w:r>
      <w:r w:rsidRPr="00F509F8">
        <w:rPr>
          <w:rFonts w:ascii="仿宋" w:eastAsia="仿宋" w:hAnsi="仿宋" w:cs="仿宋" w:hint="eastAsia"/>
          <w:color w:val="000000"/>
          <w:szCs w:val="22"/>
        </w:rPr>
        <w:t>广东省</w:t>
      </w:r>
      <w:proofErr w:type="gramStart"/>
      <w:r w:rsidR="00E92F8E" w:rsidRPr="00F509F8">
        <w:rPr>
          <w:rFonts w:ascii="仿宋" w:eastAsia="仿宋" w:hAnsi="仿宋" w:cs="仿宋"/>
          <w:color w:val="000000"/>
          <w:szCs w:val="22"/>
        </w:rPr>
        <w:t>图象</w:t>
      </w:r>
      <w:proofErr w:type="gramEnd"/>
      <w:r w:rsidR="00E92F8E" w:rsidRPr="00F509F8">
        <w:rPr>
          <w:rFonts w:ascii="仿宋" w:eastAsia="仿宋" w:hAnsi="仿宋" w:cs="仿宋"/>
          <w:color w:val="000000"/>
          <w:szCs w:val="22"/>
        </w:rPr>
        <w:t>图形学会</w:t>
      </w:r>
      <w:r w:rsidRPr="00F509F8">
        <w:rPr>
          <w:rFonts w:ascii="仿宋" w:eastAsia="仿宋" w:hAnsi="仿宋" w:cs="仿宋"/>
          <w:color w:val="000000"/>
          <w:szCs w:val="22"/>
        </w:rPr>
        <w:t xml:space="preserve">技术发明奖（以下简称“GDSIG 技术发明奖”）的推荐、评审和授奖等各项工作。 </w:t>
      </w:r>
    </w:p>
    <w:p w14:paraId="15F78F08" w14:textId="2408E7A8" w:rsidR="00894779" w:rsidRPr="00F509F8" w:rsidRDefault="00806CEE" w:rsidP="00E95A63">
      <w:pPr>
        <w:pStyle w:val="ac"/>
        <w:spacing w:after="32" w:line="288" w:lineRule="auto"/>
        <w:ind w:left="840" w:right="227" w:hanging="851"/>
        <w:jc w:val="both"/>
        <w:rPr>
          <w:rFonts w:ascii="仿宋" w:eastAsia="仿宋" w:hAnsi="仿宋" w:cs="仿宋"/>
          <w:color w:val="000000"/>
          <w:szCs w:val="22"/>
        </w:rPr>
      </w:pPr>
      <w:r w:rsidRPr="00F509F8">
        <w:rPr>
          <w:rFonts w:ascii="仿宋" w:eastAsia="仿宋" w:hAnsi="仿宋" w:cs="仿宋"/>
          <w:color w:val="000000"/>
          <w:szCs w:val="22"/>
        </w:rPr>
        <w:t>第三条</w:t>
      </w:r>
      <w:r w:rsidRPr="00F509F8">
        <w:rPr>
          <w:rFonts w:ascii="仿宋" w:eastAsia="仿宋" w:hAnsi="仿宋" w:cs="仿宋"/>
          <w:color w:val="000000"/>
          <w:szCs w:val="22"/>
        </w:rPr>
        <w:tab/>
        <w:t xml:space="preserve">GDSIG技术发明奖的推荐、评审和授奖遵循公开、公平、公正的原则，以科学贡献、技术水平和社会影响为衡量标准，实行科学的评审制度，不受任何组织或者个人的干涉。 </w:t>
      </w:r>
    </w:p>
    <w:p w14:paraId="5536E7C4" w14:textId="37CCEBC6" w:rsidR="00894779" w:rsidRPr="00F509F8" w:rsidRDefault="00806CEE" w:rsidP="00E95A63">
      <w:pPr>
        <w:pStyle w:val="ac"/>
        <w:spacing w:after="32" w:line="288" w:lineRule="auto"/>
        <w:ind w:left="840" w:right="227" w:hanging="851"/>
        <w:jc w:val="both"/>
        <w:rPr>
          <w:rFonts w:ascii="仿宋" w:eastAsia="仿宋" w:hAnsi="仿宋" w:cs="仿宋"/>
          <w:color w:val="000000"/>
          <w:szCs w:val="22"/>
        </w:rPr>
      </w:pPr>
      <w:r w:rsidRPr="00F509F8">
        <w:rPr>
          <w:rFonts w:ascii="仿宋" w:eastAsia="仿宋" w:hAnsi="仿宋" w:cs="仿宋"/>
          <w:color w:val="000000"/>
          <w:szCs w:val="22"/>
        </w:rPr>
        <w:t>第四条</w:t>
      </w:r>
      <w:r w:rsidRPr="00F509F8">
        <w:rPr>
          <w:rFonts w:ascii="仿宋" w:eastAsia="仿宋" w:hAnsi="仿宋" w:cs="仿宋"/>
          <w:color w:val="000000"/>
          <w:szCs w:val="22"/>
        </w:rPr>
        <w:tab/>
        <w:t>GDSIG技术发明奖授予在图像图形学领域运用科学技术知识做出产品、工艺、材料及其系统等</w:t>
      </w:r>
      <w:r w:rsidR="00813FA4" w:rsidRPr="00F509F8">
        <w:rPr>
          <w:rFonts w:ascii="仿宋" w:eastAsia="仿宋" w:hAnsi="仿宋" w:cs="仿宋"/>
          <w:color w:val="000000"/>
          <w:szCs w:val="22"/>
        </w:rPr>
        <w:t>重要</w:t>
      </w:r>
      <w:r w:rsidRPr="00F509F8">
        <w:rPr>
          <w:rFonts w:ascii="仿宋" w:eastAsia="仿宋" w:hAnsi="仿宋" w:cs="仿宋"/>
          <w:color w:val="000000"/>
          <w:szCs w:val="22"/>
        </w:rPr>
        <w:t xml:space="preserve">技术发明的个人和团队。 </w:t>
      </w:r>
    </w:p>
    <w:p w14:paraId="36663D72" w14:textId="77777777" w:rsidR="00894779" w:rsidRDefault="00806CEE" w:rsidP="003C6A2F">
      <w:pPr>
        <w:spacing w:after="183" w:line="288" w:lineRule="auto"/>
        <w:ind w:left="4" w:right="0" w:firstLine="0"/>
        <w:rPr>
          <w:color w:val="auto"/>
        </w:rPr>
      </w:pPr>
      <w:r>
        <w:rPr>
          <w:color w:val="auto"/>
          <w:sz w:val="18"/>
        </w:rPr>
        <w:t xml:space="preserve"> </w:t>
      </w:r>
    </w:p>
    <w:p w14:paraId="0B4FFFD4" w14:textId="77777777" w:rsidR="00894779" w:rsidRPr="00F509F8" w:rsidRDefault="00806CEE" w:rsidP="003C6A2F">
      <w:pPr>
        <w:pStyle w:val="1"/>
        <w:spacing w:line="288" w:lineRule="auto"/>
        <w:ind w:right="0"/>
        <w:rPr>
          <w:rFonts w:ascii="仿宋" w:eastAsia="仿宋" w:hAnsi="仿宋" w:cs="仿宋"/>
          <w:sz w:val="32"/>
        </w:rPr>
      </w:pPr>
      <w:r w:rsidRPr="00F509F8">
        <w:rPr>
          <w:rFonts w:ascii="仿宋" w:eastAsia="仿宋" w:hAnsi="仿宋" w:cs="仿宋"/>
          <w:sz w:val="32"/>
        </w:rPr>
        <w:t xml:space="preserve">第二章 组织机构 </w:t>
      </w:r>
    </w:p>
    <w:p w14:paraId="17163173" w14:textId="33D5ED6E" w:rsidR="00894779" w:rsidRPr="00F509F8" w:rsidRDefault="00806CEE" w:rsidP="00847221">
      <w:pPr>
        <w:pStyle w:val="ac"/>
        <w:spacing w:after="32" w:line="288" w:lineRule="auto"/>
        <w:ind w:left="857" w:hanging="851"/>
        <w:rPr>
          <w:rFonts w:ascii="仿宋" w:eastAsia="仿宋" w:hAnsi="仿宋" w:cs="仿宋"/>
          <w:color w:val="000000"/>
          <w:szCs w:val="22"/>
        </w:rPr>
      </w:pPr>
      <w:r w:rsidRPr="00F509F8">
        <w:rPr>
          <w:rFonts w:ascii="仿宋" w:eastAsia="仿宋" w:hAnsi="仿宋" w:cs="仿宋"/>
          <w:color w:val="000000"/>
          <w:szCs w:val="22"/>
        </w:rPr>
        <w:t>第五条</w:t>
      </w:r>
      <w:r w:rsidR="00F509F8">
        <w:rPr>
          <w:rFonts w:ascii="仿宋" w:eastAsia="仿宋" w:hAnsi="仿宋" w:cs="仿宋"/>
          <w:color w:val="000000"/>
          <w:szCs w:val="22"/>
        </w:rPr>
        <w:t xml:space="preserve"> </w:t>
      </w:r>
      <w:r w:rsidRPr="00F509F8">
        <w:rPr>
          <w:rFonts w:ascii="仿宋" w:eastAsia="仿宋" w:hAnsi="仿宋" w:cs="仿宋" w:hint="eastAsia"/>
          <w:color w:val="000000"/>
          <w:szCs w:val="22"/>
        </w:rPr>
        <w:t>广东省</w:t>
      </w:r>
      <w:proofErr w:type="gramStart"/>
      <w:r w:rsidR="00E92F8E" w:rsidRPr="00F509F8">
        <w:rPr>
          <w:rFonts w:ascii="仿宋" w:eastAsia="仿宋" w:hAnsi="仿宋" w:cs="仿宋"/>
          <w:color w:val="000000"/>
          <w:szCs w:val="22"/>
        </w:rPr>
        <w:t>图象</w:t>
      </w:r>
      <w:proofErr w:type="gramEnd"/>
      <w:r w:rsidR="00E92F8E" w:rsidRPr="00F509F8">
        <w:rPr>
          <w:rFonts w:ascii="仿宋" w:eastAsia="仿宋" w:hAnsi="仿宋" w:cs="仿宋"/>
          <w:color w:val="000000"/>
          <w:szCs w:val="22"/>
        </w:rPr>
        <w:t>图形学会</w:t>
      </w:r>
      <w:r w:rsidRPr="00F509F8">
        <w:rPr>
          <w:rFonts w:ascii="仿宋" w:eastAsia="仿宋" w:hAnsi="仿宋" w:cs="仿宋"/>
          <w:color w:val="000000"/>
          <w:szCs w:val="22"/>
        </w:rPr>
        <w:t xml:space="preserve">提名与奖励工作委员会（以下简称“奖励委员会”）负责组织GDSIG技术发明奖的评审工作。 </w:t>
      </w:r>
    </w:p>
    <w:p w14:paraId="4973BC8D" w14:textId="64999227" w:rsidR="00894779" w:rsidRPr="00F509F8" w:rsidRDefault="00806CEE" w:rsidP="00E95A63">
      <w:pPr>
        <w:pStyle w:val="ac"/>
        <w:spacing w:after="32" w:line="288" w:lineRule="auto"/>
        <w:rPr>
          <w:rFonts w:ascii="仿宋" w:eastAsia="仿宋" w:hAnsi="仿宋" w:cs="仿宋"/>
          <w:color w:val="000000"/>
          <w:szCs w:val="22"/>
        </w:rPr>
      </w:pPr>
      <w:r w:rsidRPr="00F509F8">
        <w:rPr>
          <w:rFonts w:ascii="仿宋" w:eastAsia="仿宋" w:hAnsi="仿宋" w:cs="仿宋"/>
          <w:color w:val="000000"/>
          <w:szCs w:val="22"/>
        </w:rPr>
        <w:t>第六条</w:t>
      </w:r>
      <w:r w:rsidR="00F509F8">
        <w:rPr>
          <w:rFonts w:ascii="仿宋" w:eastAsia="仿宋" w:hAnsi="仿宋" w:cs="仿宋"/>
          <w:color w:val="000000"/>
          <w:szCs w:val="22"/>
        </w:rPr>
        <w:t xml:space="preserve"> </w:t>
      </w:r>
      <w:r w:rsidRPr="00F509F8">
        <w:rPr>
          <w:rFonts w:ascii="仿宋" w:eastAsia="仿宋" w:hAnsi="仿宋" w:cs="仿宋"/>
          <w:color w:val="000000"/>
          <w:szCs w:val="22"/>
        </w:rPr>
        <w:t xml:space="preserve">奖励委员会主要职能包括： </w:t>
      </w:r>
    </w:p>
    <w:p w14:paraId="78155AC4" w14:textId="7A30A795" w:rsidR="00894779" w:rsidRPr="00F509F8" w:rsidRDefault="00F509F8" w:rsidP="00847221">
      <w:pPr>
        <w:spacing w:after="32" w:line="288" w:lineRule="auto"/>
        <w:ind w:left="851" w:right="0"/>
        <w:rPr>
          <w:rFonts w:ascii="仿宋" w:eastAsia="仿宋" w:hAnsi="仿宋" w:cs="仿宋"/>
          <w:sz w:val="24"/>
        </w:rPr>
      </w:pPr>
      <w:r>
        <w:rPr>
          <w:rFonts w:ascii="仿宋" w:eastAsia="仿宋" w:hAnsi="仿宋" w:cs="仿宋" w:hint="eastAsia"/>
          <w:sz w:val="24"/>
        </w:rPr>
        <w:t>（一）</w:t>
      </w:r>
      <w:r w:rsidR="00806CEE" w:rsidRPr="00F509F8">
        <w:rPr>
          <w:rFonts w:ascii="仿宋" w:eastAsia="仿宋" w:hAnsi="仿宋" w:cs="仿宋"/>
          <w:sz w:val="24"/>
        </w:rPr>
        <w:t xml:space="preserve">聘请有关专家组成年度评审专家委员会； </w:t>
      </w:r>
    </w:p>
    <w:p w14:paraId="66480078" w14:textId="2FA03184" w:rsidR="00894779" w:rsidRPr="00F509F8" w:rsidRDefault="00F509F8" w:rsidP="00847221">
      <w:pPr>
        <w:spacing w:after="32" w:line="288" w:lineRule="auto"/>
        <w:ind w:left="851" w:rightChars="88" w:right="185"/>
        <w:rPr>
          <w:rFonts w:ascii="仿宋" w:eastAsia="仿宋" w:hAnsi="仿宋" w:cs="仿宋"/>
          <w:sz w:val="24"/>
        </w:rPr>
      </w:pPr>
      <w:r>
        <w:rPr>
          <w:rFonts w:ascii="仿宋" w:eastAsia="仿宋" w:hAnsi="仿宋" w:cs="仿宋" w:hint="eastAsia"/>
          <w:sz w:val="24"/>
        </w:rPr>
        <w:t>（二）</w:t>
      </w:r>
      <w:r w:rsidR="00806CEE" w:rsidRPr="00F509F8">
        <w:rPr>
          <w:rFonts w:ascii="仿宋" w:eastAsia="仿宋" w:hAnsi="仿宋" w:cs="仿宋"/>
          <w:sz w:val="24"/>
        </w:rPr>
        <w:t xml:space="preserve">审定奖励评审结果； </w:t>
      </w:r>
    </w:p>
    <w:p w14:paraId="7346F1C1" w14:textId="04D3385B" w:rsidR="00894779" w:rsidRPr="00F509F8" w:rsidRDefault="00F509F8" w:rsidP="00847221">
      <w:pPr>
        <w:spacing w:after="32" w:line="288" w:lineRule="auto"/>
        <w:ind w:left="851" w:right="0"/>
        <w:rPr>
          <w:rFonts w:ascii="仿宋" w:eastAsia="仿宋" w:hAnsi="仿宋" w:cs="仿宋"/>
          <w:sz w:val="24"/>
        </w:rPr>
      </w:pPr>
      <w:r>
        <w:rPr>
          <w:rFonts w:ascii="仿宋" w:eastAsia="仿宋" w:hAnsi="仿宋" w:cs="仿宋" w:hint="eastAsia"/>
          <w:sz w:val="24"/>
        </w:rPr>
        <w:t>（三）</w:t>
      </w:r>
      <w:r w:rsidR="00806CEE" w:rsidRPr="00F509F8">
        <w:rPr>
          <w:rFonts w:ascii="仿宋" w:eastAsia="仿宋" w:hAnsi="仿宋" w:cs="仿宋"/>
          <w:sz w:val="24"/>
        </w:rPr>
        <w:t xml:space="preserve">异议处理； </w:t>
      </w:r>
    </w:p>
    <w:p w14:paraId="03B5641D" w14:textId="60BF1741" w:rsidR="00894779" w:rsidRPr="00F509F8" w:rsidRDefault="00F509F8" w:rsidP="00847221">
      <w:pPr>
        <w:spacing w:after="32" w:line="288" w:lineRule="auto"/>
        <w:ind w:left="851" w:right="0"/>
        <w:rPr>
          <w:rFonts w:ascii="仿宋" w:eastAsia="仿宋" w:hAnsi="仿宋" w:cs="仿宋"/>
          <w:sz w:val="24"/>
        </w:rPr>
      </w:pPr>
      <w:r>
        <w:rPr>
          <w:rFonts w:ascii="仿宋" w:eastAsia="仿宋" w:hAnsi="仿宋" w:cs="仿宋" w:hint="eastAsia"/>
          <w:sz w:val="24"/>
        </w:rPr>
        <w:t>（四）</w:t>
      </w:r>
      <w:r w:rsidR="00806CEE" w:rsidRPr="00F509F8">
        <w:rPr>
          <w:rFonts w:ascii="仿宋" w:eastAsia="仿宋" w:hAnsi="仿宋" w:cs="仿宋"/>
          <w:sz w:val="24"/>
        </w:rPr>
        <w:t xml:space="preserve">为完善奖励工作提供意见和建议； </w:t>
      </w:r>
    </w:p>
    <w:p w14:paraId="60CE6EB2" w14:textId="04EE4232" w:rsidR="00894779" w:rsidRPr="00F509F8" w:rsidRDefault="00F509F8" w:rsidP="00847221">
      <w:pPr>
        <w:spacing w:after="32" w:line="288" w:lineRule="auto"/>
        <w:ind w:left="851" w:right="0"/>
        <w:rPr>
          <w:rFonts w:ascii="仿宋" w:eastAsia="仿宋" w:hAnsi="仿宋" w:cs="仿宋"/>
          <w:sz w:val="24"/>
        </w:rPr>
      </w:pPr>
      <w:r>
        <w:rPr>
          <w:rFonts w:ascii="仿宋" w:eastAsia="仿宋" w:hAnsi="仿宋" w:cs="仿宋" w:hint="eastAsia"/>
          <w:sz w:val="24"/>
        </w:rPr>
        <w:t>（五）</w:t>
      </w:r>
      <w:r w:rsidR="00806CEE" w:rsidRPr="00F509F8">
        <w:rPr>
          <w:rFonts w:ascii="仿宋" w:eastAsia="仿宋" w:hAnsi="仿宋" w:cs="仿宋"/>
          <w:sz w:val="24"/>
        </w:rPr>
        <w:t>研究、解决奖励评审工作中出现的其他</w:t>
      </w:r>
      <w:r w:rsidR="00813FA4" w:rsidRPr="00F509F8">
        <w:rPr>
          <w:rFonts w:ascii="仿宋" w:eastAsia="仿宋" w:hAnsi="仿宋" w:cs="仿宋"/>
          <w:sz w:val="24"/>
        </w:rPr>
        <w:t>重要</w:t>
      </w:r>
      <w:r w:rsidR="00806CEE" w:rsidRPr="00F509F8">
        <w:rPr>
          <w:rFonts w:ascii="仿宋" w:eastAsia="仿宋" w:hAnsi="仿宋" w:cs="仿宋"/>
          <w:sz w:val="24"/>
        </w:rPr>
        <w:t xml:space="preserve">问题。 </w:t>
      </w:r>
    </w:p>
    <w:p w14:paraId="6A798B69" w14:textId="0549D602" w:rsidR="00894779" w:rsidRPr="00F509F8" w:rsidRDefault="00806CEE" w:rsidP="00E95A63">
      <w:pPr>
        <w:pStyle w:val="ac"/>
        <w:spacing w:after="32" w:line="288" w:lineRule="auto"/>
        <w:rPr>
          <w:rFonts w:ascii="仿宋" w:eastAsia="仿宋" w:hAnsi="仿宋" w:cs="仿宋"/>
          <w:color w:val="000000"/>
          <w:szCs w:val="22"/>
        </w:rPr>
      </w:pPr>
      <w:r w:rsidRPr="00F509F8">
        <w:rPr>
          <w:rFonts w:ascii="仿宋" w:eastAsia="仿宋" w:hAnsi="仿宋" w:cs="仿宋"/>
          <w:color w:val="000000"/>
          <w:szCs w:val="22"/>
        </w:rPr>
        <w:t>第七条</w:t>
      </w:r>
      <w:r w:rsidR="00F509F8">
        <w:rPr>
          <w:rFonts w:ascii="仿宋" w:eastAsia="仿宋" w:hAnsi="仿宋" w:cs="仿宋"/>
          <w:color w:val="000000"/>
          <w:szCs w:val="22"/>
        </w:rPr>
        <w:t xml:space="preserve"> </w:t>
      </w:r>
      <w:r w:rsidRPr="00F509F8">
        <w:rPr>
          <w:rFonts w:ascii="仿宋" w:eastAsia="仿宋" w:hAnsi="仿宋" w:cs="仿宋"/>
          <w:color w:val="000000"/>
          <w:szCs w:val="22"/>
        </w:rPr>
        <w:t>学会</w:t>
      </w:r>
      <w:r w:rsidR="00574BCE" w:rsidRPr="00F509F8">
        <w:rPr>
          <w:rFonts w:ascii="仿宋" w:eastAsia="仿宋" w:hAnsi="仿宋" w:cs="仿宋"/>
          <w:color w:val="000000"/>
          <w:szCs w:val="22"/>
        </w:rPr>
        <w:t>奖励委员会</w:t>
      </w:r>
      <w:r w:rsidRPr="00F509F8">
        <w:rPr>
          <w:rFonts w:ascii="仿宋" w:eastAsia="仿宋" w:hAnsi="仿宋" w:cs="仿宋"/>
          <w:color w:val="000000"/>
          <w:szCs w:val="22"/>
        </w:rPr>
        <w:t xml:space="preserve">负责日常管理与运营工作。具体包括： </w:t>
      </w:r>
    </w:p>
    <w:p w14:paraId="53E638CC" w14:textId="418DCEAF" w:rsidR="00894779" w:rsidRPr="00F509F8" w:rsidRDefault="00F509F8" w:rsidP="00847221">
      <w:pPr>
        <w:spacing w:after="32" w:line="288" w:lineRule="auto"/>
        <w:ind w:left="851" w:right="0"/>
        <w:rPr>
          <w:rFonts w:ascii="仿宋" w:eastAsia="仿宋" w:hAnsi="仿宋" w:cs="仿宋"/>
          <w:sz w:val="24"/>
        </w:rPr>
      </w:pPr>
      <w:r>
        <w:rPr>
          <w:rFonts w:ascii="仿宋" w:eastAsia="仿宋" w:hAnsi="仿宋" w:cs="仿宋" w:hint="eastAsia"/>
          <w:sz w:val="24"/>
        </w:rPr>
        <w:t>（一）</w:t>
      </w:r>
      <w:r w:rsidR="00806CEE" w:rsidRPr="00F509F8">
        <w:rPr>
          <w:rFonts w:ascii="仿宋" w:eastAsia="仿宋" w:hAnsi="仿宋" w:cs="仿宋"/>
          <w:sz w:val="24"/>
        </w:rPr>
        <w:t xml:space="preserve">组织奖励推荐、并对推荐材料进行形式审查；  </w:t>
      </w:r>
    </w:p>
    <w:p w14:paraId="421DDB67" w14:textId="1EAA6EE9" w:rsidR="00894779" w:rsidRPr="00F509F8" w:rsidRDefault="00F509F8" w:rsidP="00847221">
      <w:pPr>
        <w:spacing w:after="32" w:line="288" w:lineRule="auto"/>
        <w:ind w:left="851" w:right="0"/>
        <w:rPr>
          <w:rFonts w:ascii="仿宋" w:eastAsia="仿宋" w:hAnsi="仿宋" w:cs="仿宋"/>
          <w:sz w:val="24"/>
        </w:rPr>
      </w:pPr>
      <w:r>
        <w:rPr>
          <w:rFonts w:ascii="仿宋" w:eastAsia="仿宋" w:hAnsi="仿宋" w:cs="仿宋" w:hint="eastAsia"/>
          <w:sz w:val="24"/>
        </w:rPr>
        <w:t>（二）</w:t>
      </w:r>
      <w:r w:rsidR="00806CEE" w:rsidRPr="00F509F8">
        <w:rPr>
          <w:rFonts w:ascii="仿宋" w:eastAsia="仿宋" w:hAnsi="仿宋" w:cs="仿宋"/>
          <w:sz w:val="24"/>
        </w:rPr>
        <w:t xml:space="preserve">收集对评奖的异议及处理意见等； </w:t>
      </w:r>
    </w:p>
    <w:p w14:paraId="0E76CA79" w14:textId="0611B85A" w:rsidR="00894779" w:rsidRPr="00F509F8" w:rsidRDefault="00F509F8" w:rsidP="00847221">
      <w:pPr>
        <w:spacing w:after="32" w:line="288" w:lineRule="auto"/>
        <w:ind w:left="851" w:right="0"/>
        <w:rPr>
          <w:rFonts w:ascii="仿宋" w:eastAsia="仿宋" w:hAnsi="仿宋" w:cs="仿宋"/>
          <w:sz w:val="24"/>
        </w:rPr>
      </w:pPr>
      <w:r>
        <w:rPr>
          <w:rFonts w:ascii="仿宋" w:eastAsia="仿宋" w:hAnsi="仿宋" w:cs="仿宋" w:hint="eastAsia"/>
          <w:sz w:val="24"/>
        </w:rPr>
        <w:t>（三）</w:t>
      </w:r>
      <w:r w:rsidR="00806CEE" w:rsidRPr="00F509F8">
        <w:rPr>
          <w:rFonts w:ascii="仿宋" w:eastAsia="仿宋" w:hAnsi="仿宋" w:cs="仿宋"/>
          <w:sz w:val="24"/>
        </w:rPr>
        <w:t xml:space="preserve">受理社会赞助和奖励冠名； </w:t>
      </w:r>
    </w:p>
    <w:p w14:paraId="3E4CAA0B" w14:textId="49AB7773" w:rsidR="00E95A63" w:rsidRDefault="00F509F8" w:rsidP="00847221">
      <w:pPr>
        <w:spacing w:after="32" w:line="288" w:lineRule="auto"/>
        <w:ind w:left="851" w:right="0"/>
        <w:rPr>
          <w:rFonts w:ascii="仿宋" w:eastAsia="仿宋" w:hAnsi="仿宋" w:cs="仿宋"/>
          <w:sz w:val="24"/>
        </w:rPr>
      </w:pPr>
      <w:r>
        <w:rPr>
          <w:rFonts w:ascii="仿宋" w:eastAsia="仿宋" w:hAnsi="仿宋" w:cs="仿宋" w:hint="eastAsia"/>
          <w:sz w:val="24"/>
        </w:rPr>
        <w:t>（四）</w:t>
      </w:r>
      <w:r w:rsidR="00806CEE" w:rsidRPr="00F509F8">
        <w:rPr>
          <w:rFonts w:ascii="仿宋" w:eastAsia="仿宋" w:hAnsi="仿宋" w:cs="仿宋"/>
          <w:sz w:val="24"/>
        </w:rPr>
        <w:t xml:space="preserve">组织承办颁奖系列活动。 </w:t>
      </w:r>
    </w:p>
    <w:p w14:paraId="521250D7" w14:textId="77777777" w:rsidR="00847221" w:rsidRPr="00F509F8" w:rsidRDefault="00847221" w:rsidP="00847221">
      <w:pPr>
        <w:spacing w:after="32" w:line="288" w:lineRule="auto"/>
        <w:ind w:right="0"/>
        <w:rPr>
          <w:rFonts w:ascii="仿宋" w:eastAsia="仿宋" w:hAnsi="仿宋" w:cs="仿宋"/>
          <w:sz w:val="24"/>
        </w:rPr>
      </w:pPr>
    </w:p>
    <w:p w14:paraId="4F6EF6D0" w14:textId="77777777" w:rsidR="00894779" w:rsidRDefault="00806CEE" w:rsidP="00E95A63">
      <w:pPr>
        <w:pStyle w:val="1"/>
        <w:spacing w:after="300" w:line="288" w:lineRule="auto"/>
        <w:ind w:left="11" w:right="0" w:hanging="11"/>
        <w:rPr>
          <w:color w:val="auto"/>
          <w:sz w:val="32"/>
          <w:szCs w:val="32"/>
        </w:rPr>
      </w:pPr>
      <w:r>
        <w:rPr>
          <w:color w:val="auto"/>
          <w:sz w:val="32"/>
          <w:szCs w:val="32"/>
        </w:rPr>
        <w:lastRenderedPageBreak/>
        <w:t xml:space="preserve"> </w:t>
      </w:r>
      <w:r w:rsidRPr="00F509F8">
        <w:rPr>
          <w:rFonts w:ascii="仿宋" w:eastAsia="仿宋" w:hAnsi="仿宋" w:cs="仿宋"/>
          <w:sz w:val="32"/>
        </w:rPr>
        <w:t>第三章 奖励范围和评审标准</w:t>
      </w:r>
      <w:r>
        <w:rPr>
          <w:color w:val="auto"/>
          <w:sz w:val="32"/>
          <w:szCs w:val="32"/>
          <w:vertAlign w:val="subscript"/>
        </w:rPr>
        <w:t xml:space="preserve"> </w:t>
      </w:r>
    </w:p>
    <w:p w14:paraId="6EFF5FA7" w14:textId="526FBC9A" w:rsidR="00894779" w:rsidRPr="00F509F8" w:rsidRDefault="00806CEE" w:rsidP="00847221">
      <w:pPr>
        <w:pStyle w:val="ac"/>
        <w:spacing w:after="32" w:line="288" w:lineRule="auto"/>
        <w:ind w:left="857" w:hanging="851"/>
        <w:rPr>
          <w:rFonts w:ascii="仿宋" w:eastAsia="仿宋" w:hAnsi="仿宋" w:cs="仿宋"/>
          <w:color w:val="000000"/>
          <w:szCs w:val="22"/>
        </w:rPr>
      </w:pPr>
      <w:r w:rsidRPr="00F509F8">
        <w:rPr>
          <w:rFonts w:ascii="仿宋" w:eastAsia="仿宋" w:hAnsi="仿宋" w:cs="仿宋"/>
          <w:color w:val="000000"/>
          <w:szCs w:val="22"/>
        </w:rPr>
        <w:t>第八条</w:t>
      </w:r>
      <w:r w:rsidR="00847221">
        <w:rPr>
          <w:rFonts w:ascii="仿宋" w:eastAsia="仿宋" w:hAnsi="仿宋" w:cs="仿宋"/>
          <w:color w:val="000000"/>
          <w:szCs w:val="22"/>
        </w:rPr>
        <w:t xml:space="preserve"> </w:t>
      </w:r>
      <w:r w:rsidRPr="00F509F8">
        <w:rPr>
          <w:rFonts w:ascii="仿宋" w:eastAsia="仿宋" w:hAnsi="仿宋" w:cs="仿宋"/>
          <w:color w:val="000000"/>
          <w:szCs w:val="22"/>
        </w:rPr>
        <w:t>奖励对象：在图像图形学领域运用科学技术知识做出产品、工艺、材料及其系统等</w:t>
      </w:r>
      <w:r w:rsidR="00813FA4" w:rsidRPr="00F509F8">
        <w:rPr>
          <w:rFonts w:ascii="仿宋" w:eastAsia="仿宋" w:hAnsi="仿宋" w:cs="仿宋"/>
          <w:color w:val="000000"/>
          <w:szCs w:val="22"/>
        </w:rPr>
        <w:t>重要</w:t>
      </w:r>
      <w:bookmarkStart w:id="0" w:name="OLE_LINK1"/>
      <w:r w:rsidRPr="00F509F8">
        <w:rPr>
          <w:rFonts w:ascii="仿宋" w:eastAsia="仿宋" w:hAnsi="仿宋" w:cs="仿宋"/>
          <w:color w:val="000000"/>
          <w:szCs w:val="22"/>
        </w:rPr>
        <w:t>技术发明</w:t>
      </w:r>
      <w:bookmarkEnd w:id="0"/>
      <w:r w:rsidRPr="00F509F8">
        <w:rPr>
          <w:rFonts w:ascii="仿宋" w:eastAsia="仿宋" w:hAnsi="仿宋" w:cs="仿宋"/>
          <w:color w:val="000000"/>
          <w:szCs w:val="22"/>
        </w:rPr>
        <w:t xml:space="preserve">的个人和团队。 </w:t>
      </w:r>
    </w:p>
    <w:p w14:paraId="56057E8E" w14:textId="77777777" w:rsidR="00894779" w:rsidRPr="00F509F8" w:rsidRDefault="00806CEE" w:rsidP="00847221">
      <w:pPr>
        <w:spacing w:after="32" w:line="288" w:lineRule="auto"/>
        <w:ind w:left="420" w:right="0" w:firstLine="420"/>
        <w:rPr>
          <w:rFonts w:ascii="仿宋" w:eastAsia="仿宋" w:hAnsi="仿宋" w:cs="仿宋"/>
          <w:sz w:val="24"/>
        </w:rPr>
      </w:pPr>
      <w:r w:rsidRPr="00F509F8">
        <w:rPr>
          <w:rFonts w:ascii="仿宋" w:eastAsia="仿宋" w:hAnsi="仿宋" w:cs="仿宋"/>
          <w:sz w:val="24"/>
        </w:rPr>
        <w:t xml:space="preserve">成果应满足以下条件： </w:t>
      </w:r>
    </w:p>
    <w:p w14:paraId="2BD4F537" w14:textId="72452639" w:rsidR="00894779" w:rsidRPr="00F509F8" w:rsidRDefault="00F509F8" w:rsidP="00847221">
      <w:pPr>
        <w:spacing w:after="32" w:line="288" w:lineRule="auto"/>
        <w:ind w:left="851" w:right="0"/>
        <w:rPr>
          <w:rFonts w:ascii="仿宋" w:eastAsia="仿宋" w:hAnsi="仿宋" w:cs="仿宋"/>
          <w:sz w:val="24"/>
        </w:rPr>
      </w:pPr>
      <w:r>
        <w:rPr>
          <w:rFonts w:ascii="仿宋" w:eastAsia="仿宋" w:hAnsi="仿宋" w:cs="仿宋" w:hint="eastAsia"/>
          <w:sz w:val="24"/>
        </w:rPr>
        <w:t>（一）</w:t>
      </w:r>
      <w:r w:rsidR="00806CEE" w:rsidRPr="00F509F8">
        <w:rPr>
          <w:rFonts w:ascii="仿宋" w:eastAsia="仿宋" w:hAnsi="仿宋" w:cs="仿宋"/>
          <w:sz w:val="24"/>
        </w:rPr>
        <w:t xml:space="preserve">前人尚未发明或者尚未公开； </w:t>
      </w:r>
    </w:p>
    <w:p w14:paraId="23CFFA7A" w14:textId="44CEE945" w:rsidR="00894779" w:rsidRPr="00F509F8" w:rsidRDefault="00F509F8" w:rsidP="00847221">
      <w:pPr>
        <w:spacing w:after="32" w:line="288" w:lineRule="auto"/>
        <w:ind w:left="851" w:right="0"/>
        <w:rPr>
          <w:rFonts w:ascii="仿宋" w:eastAsia="仿宋" w:hAnsi="仿宋" w:cs="仿宋"/>
          <w:sz w:val="24"/>
        </w:rPr>
      </w:pPr>
      <w:r>
        <w:rPr>
          <w:rFonts w:ascii="仿宋" w:eastAsia="仿宋" w:hAnsi="仿宋" w:cs="仿宋" w:hint="eastAsia"/>
          <w:sz w:val="24"/>
        </w:rPr>
        <w:t>（二）</w:t>
      </w:r>
      <w:r w:rsidR="00806CEE" w:rsidRPr="00F509F8">
        <w:rPr>
          <w:rFonts w:ascii="仿宋" w:eastAsia="仿宋" w:hAnsi="仿宋" w:cs="仿宋"/>
          <w:sz w:val="24"/>
        </w:rPr>
        <w:t xml:space="preserve">具有先进性和创新性； </w:t>
      </w:r>
    </w:p>
    <w:p w14:paraId="7CC8D656" w14:textId="02D15B7C" w:rsidR="00894779" w:rsidRPr="00F509F8" w:rsidRDefault="00F509F8" w:rsidP="00847221">
      <w:pPr>
        <w:spacing w:after="32" w:line="288" w:lineRule="auto"/>
        <w:ind w:left="851" w:right="0"/>
        <w:rPr>
          <w:rFonts w:ascii="仿宋" w:eastAsia="仿宋" w:hAnsi="仿宋" w:cs="仿宋"/>
          <w:sz w:val="24"/>
        </w:rPr>
      </w:pPr>
      <w:r>
        <w:rPr>
          <w:rFonts w:ascii="仿宋" w:eastAsia="仿宋" w:hAnsi="仿宋" w:cs="仿宋" w:hint="eastAsia"/>
          <w:sz w:val="24"/>
        </w:rPr>
        <w:t>（三）</w:t>
      </w:r>
      <w:r w:rsidR="00806CEE" w:rsidRPr="00F509F8">
        <w:rPr>
          <w:rFonts w:ascii="仿宋" w:eastAsia="仿宋" w:hAnsi="仿宋" w:cs="仿宋"/>
          <w:sz w:val="24"/>
        </w:rPr>
        <w:t xml:space="preserve">经实施，创造显著经济效益或者社会效益。 </w:t>
      </w:r>
    </w:p>
    <w:p w14:paraId="3FD38E0A" w14:textId="1EDC0E11" w:rsidR="00894779" w:rsidRPr="00F509F8" w:rsidRDefault="00806CEE" w:rsidP="00847221">
      <w:pPr>
        <w:pStyle w:val="ac"/>
        <w:spacing w:after="32" w:line="288" w:lineRule="auto"/>
        <w:ind w:left="857" w:hanging="851"/>
        <w:rPr>
          <w:rFonts w:ascii="仿宋" w:eastAsia="仿宋" w:hAnsi="仿宋" w:cs="仿宋"/>
          <w:color w:val="000000"/>
          <w:szCs w:val="22"/>
        </w:rPr>
      </w:pPr>
      <w:r w:rsidRPr="00F509F8">
        <w:rPr>
          <w:rFonts w:ascii="仿宋" w:eastAsia="仿宋" w:hAnsi="仿宋" w:cs="仿宋"/>
          <w:color w:val="000000"/>
          <w:szCs w:val="22"/>
        </w:rPr>
        <w:t>第九条</w:t>
      </w:r>
      <w:r w:rsidRPr="00F509F8">
        <w:rPr>
          <w:rFonts w:ascii="仿宋" w:eastAsia="仿宋" w:hAnsi="仿宋" w:cs="仿宋"/>
          <w:color w:val="000000"/>
          <w:szCs w:val="22"/>
        </w:rPr>
        <w:tab/>
        <w:t>GDSIG技术发明奖单项授奖人数不超过</w:t>
      </w:r>
      <w:r w:rsidR="008516CC" w:rsidRPr="00F509F8">
        <w:rPr>
          <w:rFonts w:ascii="仿宋" w:eastAsia="仿宋" w:hAnsi="仿宋" w:cs="仿宋"/>
          <w:color w:val="000000"/>
          <w:szCs w:val="22"/>
        </w:rPr>
        <w:t>6</w:t>
      </w:r>
      <w:r w:rsidRPr="00F509F8">
        <w:rPr>
          <w:rFonts w:ascii="仿宋" w:eastAsia="仿宋" w:hAnsi="仿宋" w:cs="仿宋"/>
          <w:color w:val="000000"/>
          <w:szCs w:val="22"/>
        </w:rPr>
        <w:t>人，完成人按贡献大小排序，</w:t>
      </w:r>
      <w:r w:rsidRPr="00F509F8">
        <w:rPr>
          <w:rFonts w:ascii="仿宋" w:eastAsia="仿宋" w:hAnsi="仿宋" w:cs="仿宋" w:hint="eastAsia"/>
          <w:color w:val="000000"/>
          <w:szCs w:val="22"/>
        </w:rPr>
        <w:t>所列</w:t>
      </w:r>
      <w:r w:rsidRPr="00F509F8">
        <w:rPr>
          <w:rFonts w:ascii="仿宋" w:eastAsia="仿宋" w:hAnsi="仿宋" w:cs="仿宋"/>
          <w:color w:val="000000"/>
          <w:szCs w:val="22"/>
        </w:rPr>
        <w:t>完成人应是中国国籍</w:t>
      </w:r>
      <w:r w:rsidRPr="00F509F8">
        <w:rPr>
          <w:rFonts w:ascii="仿宋" w:eastAsia="仿宋" w:hAnsi="仿宋" w:cs="仿宋" w:hint="eastAsia"/>
          <w:color w:val="000000"/>
          <w:szCs w:val="22"/>
        </w:rPr>
        <w:t>，所列成果的第一完成单位为广东省内单位</w:t>
      </w:r>
      <w:r w:rsidRPr="00F509F8">
        <w:rPr>
          <w:rFonts w:ascii="仿宋" w:eastAsia="仿宋" w:hAnsi="仿宋" w:cs="仿宋"/>
          <w:color w:val="000000"/>
          <w:szCs w:val="22"/>
        </w:rPr>
        <w:t>，</w:t>
      </w:r>
      <w:r w:rsidRPr="00F509F8">
        <w:rPr>
          <w:rFonts w:ascii="仿宋" w:eastAsia="仿宋" w:hAnsi="仿宋" w:cs="仿宋" w:hint="eastAsia"/>
          <w:color w:val="000000"/>
          <w:szCs w:val="22"/>
        </w:rPr>
        <w:t>第一完成人为广东省内单位全职人员</w:t>
      </w:r>
      <w:r w:rsidRPr="00F509F8">
        <w:rPr>
          <w:rFonts w:ascii="仿宋" w:eastAsia="仿宋" w:hAnsi="仿宋" w:cs="仿宋"/>
          <w:color w:val="000000"/>
          <w:szCs w:val="22"/>
        </w:rPr>
        <w:t>，奖项完成人应当是相关技术的主要发明人。</w:t>
      </w:r>
    </w:p>
    <w:p w14:paraId="31FCE595" w14:textId="41476650" w:rsidR="00894779" w:rsidRDefault="00806CEE" w:rsidP="00E95A63">
      <w:pPr>
        <w:pStyle w:val="ac"/>
        <w:spacing w:after="32" w:line="288" w:lineRule="auto"/>
        <w:rPr>
          <w:rFonts w:ascii="仿宋" w:eastAsia="仿宋" w:hAnsi="仿宋" w:cs="仿宋"/>
          <w:color w:val="000000"/>
          <w:szCs w:val="22"/>
        </w:rPr>
      </w:pPr>
      <w:r w:rsidRPr="00F509F8">
        <w:rPr>
          <w:rFonts w:ascii="仿宋" w:eastAsia="仿宋" w:hAnsi="仿宋" w:cs="仿宋"/>
          <w:color w:val="000000"/>
          <w:szCs w:val="22"/>
        </w:rPr>
        <w:t>第十条</w:t>
      </w:r>
      <w:r w:rsidR="00847221">
        <w:rPr>
          <w:rFonts w:ascii="仿宋" w:eastAsia="仿宋" w:hAnsi="仿宋" w:cs="仿宋"/>
          <w:color w:val="000000"/>
          <w:szCs w:val="22"/>
        </w:rPr>
        <w:t xml:space="preserve"> </w:t>
      </w:r>
      <w:r w:rsidRPr="00F509F8">
        <w:rPr>
          <w:rFonts w:ascii="仿宋" w:eastAsia="仿宋" w:hAnsi="仿宋" w:cs="仿宋"/>
          <w:color w:val="000000"/>
          <w:szCs w:val="22"/>
        </w:rPr>
        <w:t xml:space="preserve">奖励各等级的评审标准 </w:t>
      </w:r>
    </w:p>
    <w:p w14:paraId="36336E1F" w14:textId="77777777" w:rsidR="00847221" w:rsidRPr="00847221" w:rsidRDefault="00847221" w:rsidP="00847221">
      <w:pPr>
        <w:spacing w:line="288" w:lineRule="auto"/>
        <w:ind w:left="867" w:right="0"/>
        <w:rPr>
          <w:rFonts w:ascii="仿宋" w:eastAsia="仿宋" w:hAnsi="仿宋" w:cs="仿宋"/>
          <w:sz w:val="24"/>
        </w:rPr>
      </w:pPr>
      <w:r w:rsidRPr="00847221">
        <w:rPr>
          <w:rFonts w:ascii="仿宋" w:eastAsia="仿宋" w:hAnsi="仿宋" w:cs="仿宋"/>
          <w:sz w:val="24"/>
        </w:rPr>
        <w:t xml:space="preserve">（一）一等奖 </w:t>
      </w:r>
    </w:p>
    <w:p w14:paraId="6E147B18" w14:textId="1D3752E2" w:rsidR="00847221" w:rsidRPr="00847221" w:rsidRDefault="00847221" w:rsidP="00847221">
      <w:pPr>
        <w:numPr>
          <w:ilvl w:val="0"/>
          <w:numId w:val="8"/>
        </w:numPr>
        <w:spacing w:after="32" w:line="288" w:lineRule="auto"/>
        <w:ind w:right="0" w:hanging="360"/>
        <w:rPr>
          <w:rFonts w:ascii="仿宋" w:eastAsia="仿宋" w:hAnsi="仿宋" w:cs="仿宋"/>
          <w:sz w:val="24"/>
        </w:rPr>
      </w:pPr>
      <w:r w:rsidRPr="00F509F8">
        <w:rPr>
          <w:rFonts w:ascii="仿宋" w:eastAsia="仿宋" w:hAnsi="仿宋" w:cs="仿宋" w:hint="eastAsia"/>
          <w:sz w:val="24"/>
        </w:rPr>
        <w:t>取得的</w:t>
      </w:r>
      <w:r w:rsidRPr="00F509F8">
        <w:rPr>
          <w:rFonts w:ascii="仿宋" w:eastAsia="仿宋" w:hAnsi="仿宋" w:cs="仿宋"/>
          <w:sz w:val="24"/>
        </w:rPr>
        <w:t>技术发明对促进图像图形领域发展进步有</w:t>
      </w:r>
      <w:r w:rsidRPr="00F509F8">
        <w:rPr>
          <w:rFonts w:ascii="仿宋" w:eastAsia="仿宋" w:hAnsi="仿宋" w:cs="仿宋" w:hint="eastAsia"/>
          <w:sz w:val="24"/>
        </w:rPr>
        <w:t>突出</w:t>
      </w:r>
      <w:r w:rsidRPr="00F509F8">
        <w:rPr>
          <w:rFonts w:ascii="仿宋" w:eastAsia="仿宋" w:hAnsi="仿宋" w:cs="仿宋"/>
          <w:sz w:val="24"/>
        </w:rPr>
        <w:t>作用</w:t>
      </w:r>
      <w:r w:rsidRPr="00847221">
        <w:rPr>
          <w:rFonts w:ascii="仿宋" w:eastAsia="仿宋" w:hAnsi="仿宋" w:cs="仿宋"/>
          <w:sz w:val="24"/>
        </w:rPr>
        <w:t xml:space="preserve">； </w:t>
      </w:r>
    </w:p>
    <w:p w14:paraId="22C32DC6" w14:textId="7C677C74" w:rsidR="00847221" w:rsidRPr="00847221" w:rsidRDefault="00847221" w:rsidP="00847221">
      <w:pPr>
        <w:numPr>
          <w:ilvl w:val="0"/>
          <w:numId w:val="8"/>
        </w:numPr>
        <w:spacing w:after="32" w:line="288" w:lineRule="auto"/>
        <w:ind w:right="0" w:hanging="360"/>
        <w:rPr>
          <w:rFonts w:ascii="仿宋" w:eastAsia="仿宋" w:hAnsi="仿宋" w:cs="仿宋"/>
          <w:sz w:val="24"/>
        </w:rPr>
      </w:pPr>
      <w:r w:rsidRPr="00F509F8">
        <w:rPr>
          <w:rFonts w:ascii="仿宋" w:eastAsia="仿宋" w:hAnsi="仿宋" w:cs="仿宋"/>
          <w:sz w:val="24"/>
        </w:rPr>
        <w:t>经实践验证</w:t>
      </w:r>
      <w:r w:rsidRPr="00F509F8">
        <w:rPr>
          <w:rFonts w:ascii="仿宋" w:eastAsia="仿宋" w:hAnsi="仿宋" w:cs="仿宋" w:hint="eastAsia"/>
          <w:sz w:val="24"/>
        </w:rPr>
        <w:t>，取得的</w:t>
      </w:r>
      <w:r w:rsidRPr="00F509F8">
        <w:rPr>
          <w:rFonts w:ascii="仿宋" w:eastAsia="仿宋" w:hAnsi="仿宋" w:cs="仿宋"/>
          <w:sz w:val="24"/>
        </w:rPr>
        <w:t>技术发明</w:t>
      </w:r>
      <w:r w:rsidRPr="00F509F8">
        <w:rPr>
          <w:rFonts w:ascii="仿宋" w:eastAsia="仿宋" w:hAnsi="仿宋" w:cs="仿宋" w:hint="eastAsia"/>
          <w:sz w:val="24"/>
        </w:rPr>
        <w:t>具</w:t>
      </w:r>
      <w:r w:rsidRPr="00F509F8">
        <w:rPr>
          <w:rFonts w:ascii="仿宋" w:eastAsia="仿宋" w:hAnsi="仿宋" w:cs="仿宋"/>
          <w:sz w:val="24"/>
        </w:rPr>
        <w:t>有</w:t>
      </w:r>
      <w:r w:rsidRPr="00F509F8">
        <w:rPr>
          <w:rFonts w:ascii="仿宋" w:eastAsia="仿宋" w:hAnsi="仿宋" w:cs="仿宋" w:hint="eastAsia"/>
          <w:sz w:val="24"/>
        </w:rPr>
        <w:t>突出</w:t>
      </w:r>
      <w:r w:rsidRPr="00F509F8">
        <w:rPr>
          <w:rFonts w:ascii="仿宋" w:eastAsia="仿宋" w:hAnsi="仿宋" w:cs="仿宋"/>
          <w:sz w:val="24"/>
        </w:rPr>
        <w:t>经济效益或社会效益</w:t>
      </w:r>
      <w:r w:rsidRPr="00847221">
        <w:rPr>
          <w:rFonts w:ascii="仿宋" w:eastAsia="仿宋" w:hAnsi="仿宋" w:cs="仿宋"/>
          <w:sz w:val="24"/>
        </w:rPr>
        <w:t xml:space="preserve">。 </w:t>
      </w:r>
    </w:p>
    <w:p w14:paraId="4F64B7C8" w14:textId="463CC9DE" w:rsidR="00847221" w:rsidRPr="00847221" w:rsidRDefault="00847221" w:rsidP="00847221">
      <w:pPr>
        <w:spacing w:line="288" w:lineRule="auto"/>
        <w:ind w:left="867" w:right="0"/>
        <w:rPr>
          <w:rFonts w:ascii="仿宋" w:eastAsia="仿宋" w:hAnsi="仿宋" w:cs="仿宋"/>
          <w:sz w:val="24"/>
        </w:rPr>
      </w:pPr>
      <w:r w:rsidRPr="00847221">
        <w:rPr>
          <w:rFonts w:ascii="仿宋" w:eastAsia="仿宋" w:hAnsi="仿宋" w:cs="仿宋"/>
          <w:sz w:val="24"/>
        </w:rPr>
        <w:t>（</w:t>
      </w:r>
      <w:r>
        <w:rPr>
          <w:rFonts w:ascii="仿宋" w:eastAsia="仿宋" w:hAnsi="仿宋" w:cs="仿宋" w:hint="eastAsia"/>
          <w:sz w:val="24"/>
        </w:rPr>
        <w:t>二</w:t>
      </w:r>
      <w:r w:rsidRPr="00847221">
        <w:rPr>
          <w:rFonts w:ascii="仿宋" w:eastAsia="仿宋" w:hAnsi="仿宋" w:cs="仿宋"/>
          <w:sz w:val="24"/>
        </w:rPr>
        <w:t>）</w:t>
      </w:r>
      <w:r>
        <w:rPr>
          <w:rFonts w:ascii="仿宋" w:eastAsia="仿宋" w:hAnsi="仿宋" w:cs="仿宋" w:hint="eastAsia"/>
          <w:sz w:val="24"/>
        </w:rPr>
        <w:t>二</w:t>
      </w:r>
      <w:r w:rsidRPr="00847221">
        <w:rPr>
          <w:rFonts w:ascii="仿宋" w:eastAsia="仿宋" w:hAnsi="仿宋" w:cs="仿宋"/>
          <w:sz w:val="24"/>
        </w:rPr>
        <w:t xml:space="preserve">等奖 </w:t>
      </w:r>
    </w:p>
    <w:p w14:paraId="65EB64DF" w14:textId="086F8103" w:rsidR="00847221" w:rsidRDefault="00847221" w:rsidP="00847221">
      <w:pPr>
        <w:numPr>
          <w:ilvl w:val="0"/>
          <w:numId w:val="9"/>
        </w:numPr>
        <w:spacing w:after="32" w:line="288" w:lineRule="auto"/>
        <w:ind w:right="0" w:hanging="360"/>
        <w:rPr>
          <w:rFonts w:ascii="仿宋" w:eastAsia="仿宋" w:hAnsi="仿宋" w:cs="仿宋"/>
          <w:sz w:val="24"/>
        </w:rPr>
      </w:pPr>
      <w:r w:rsidRPr="00F509F8">
        <w:rPr>
          <w:rFonts w:ascii="仿宋" w:eastAsia="仿宋" w:hAnsi="仿宋" w:cs="仿宋" w:hint="eastAsia"/>
          <w:sz w:val="24"/>
        </w:rPr>
        <w:t>取得的</w:t>
      </w:r>
      <w:r w:rsidRPr="00F509F8">
        <w:rPr>
          <w:rFonts w:ascii="仿宋" w:eastAsia="仿宋" w:hAnsi="仿宋" w:cs="仿宋"/>
          <w:sz w:val="24"/>
        </w:rPr>
        <w:t>技术发明对促进图像图形领域发展进步有</w:t>
      </w:r>
      <w:r>
        <w:rPr>
          <w:rFonts w:ascii="仿宋" w:eastAsia="仿宋" w:hAnsi="仿宋" w:cs="仿宋" w:hint="eastAsia"/>
          <w:sz w:val="24"/>
        </w:rPr>
        <w:t>显著</w:t>
      </w:r>
      <w:r w:rsidRPr="00F509F8">
        <w:rPr>
          <w:rFonts w:ascii="仿宋" w:eastAsia="仿宋" w:hAnsi="仿宋" w:cs="仿宋"/>
          <w:sz w:val="24"/>
        </w:rPr>
        <w:t>作用</w:t>
      </w:r>
      <w:r w:rsidRPr="00847221">
        <w:rPr>
          <w:rFonts w:ascii="仿宋" w:eastAsia="仿宋" w:hAnsi="仿宋" w:cs="仿宋"/>
          <w:sz w:val="24"/>
        </w:rPr>
        <w:t xml:space="preserve">； </w:t>
      </w:r>
    </w:p>
    <w:p w14:paraId="6A246D61" w14:textId="793878F4" w:rsidR="00847221" w:rsidRDefault="00847221" w:rsidP="00847221">
      <w:pPr>
        <w:numPr>
          <w:ilvl w:val="0"/>
          <w:numId w:val="9"/>
        </w:numPr>
        <w:spacing w:after="32" w:line="288" w:lineRule="auto"/>
        <w:ind w:right="0" w:hanging="360"/>
        <w:rPr>
          <w:rFonts w:ascii="仿宋" w:eastAsia="仿宋" w:hAnsi="仿宋" w:cs="仿宋"/>
          <w:sz w:val="24"/>
        </w:rPr>
      </w:pPr>
      <w:r w:rsidRPr="00F509F8">
        <w:rPr>
          <w:rFonts w:ascii="仿宋" w:eastAsia="仿宋" w:hAnsi="仿宋" w:cs="仿宋"/>
          <w:sz w:val="24"/>
        </w:rPr>
        <w:t>经实践验证</w:t>
      </w:r>
      <w:r w:rsidRPr="00F509F8">
        <w:rPr>
          <w:rFonts w:ascii="仿宋" w:eastAsia="仿宋" w:hAnsi="仿宋" w:cs="仿宋" w:hint="eastAsia"/>
          <w:sz w:val="24"/>
        </w:rPr>
        <w:t>，取得的</w:t>
      </w:r>
      <w:r w:rsidRPr="00F509F8">
        <w:rPr>
          <w:rFonts w:ascii="仿宋" w:eastAsia="仿宋" w:hAnsi="仿宋" w:cs="仿宋"/>
          <w:sz w:val="24"/>
        </w:rPr>
        <w:t>技术发明</w:t>
      </w:r>
      <w:r w:rsidRPr="00F509F8">
        <w:rPr>
          <w:rFonts w:ascii="仿宋" w:eastAsia="仿宋" w:hAnsi="仿宋" w:cs="仿宋" w:hint="eastAsia"/>
          <w:sz w:val="24"/>
        </w:rPr>
        <w:t>具</w:t>
      </w:r>
      <w:r w:rsidRPr="00F509F8">
        <w:rPr>
          <w:rFonts w:ascii="仿宋" w:eastAsia="仿宋" w:hAnsi="仿宋" w:cs="仿宋"/>
          <w:sz w:val="24"/>
        </w:rPr>
        <w:t>有</w:t>
      </w:r>
      <w:r>
        <w:rPr>
          <w:rFonts w:ascii="仿宋" w:eastAsia="仿宋" w:hAnsi="仿宋" w:cs="仿宋" w:hint="eastAsia"/>
          <w:sz w:val="24"/>
        </w:rPr>
        <w:t>显著</w:t>
      </w:r>
      <w:r w:rsidRPr="00F509F8">
        <w:rPr>
          <w:rFonts w:ascii="仿宋" w:eastAsia="仿宋" w:hAnsi="仿宋" w:cs="仿宋"/>
          <w:sz w:val="24"/>
        </w:rPr>
        <w:t>经济效益或社会效益</w:t>
      </w:r>
      <w:r w:rsidRPr="00847221">
        <w:rPr>
          <w:rFonts w:ascii="仿宋" w:eastAsia="仿宋" w:hAnsi="仿宋" w:cs="仿宋"/>
          <w:sz w:val="24"/>
        </w:rPr>
        <w:t xml:space="preserve">。 </w:t>
      </w:r>
    </w:p>
    <w:p w14:paraId="3A241EC1" w14:textId="4097026E" w:rsidR="00847221" w:rsidRPr="00847221" w:rsidRDefault="00847221" w:rsidP="00847221">
      <w:pPr>
        <w:spacing w:line="288" w:lineRule="auto"/>
        <w:ind w:left="867" w:right="0"/>
        <w:rPr>
          <w:rFonts w:ascii="仿宋" w:eastAsia="仿宋" w:hAnsi="仿宋" w:cs="仿宋"/>
          <w:sz w:val="24"/>
        </w:rPr>
      </w:pPr>
      <w:r>
        <w:rPr>
          <w:rFonts w:ascii="仿宋" w:eastAsia="仿宋" w:hAnsi="仿宋" w:cs="仿宋"/>
          <w:sz w:val="24"/>
        </w:rPr>
        <w:t>（</w:t>
      </w:r>
      <w:r>
        <w:rPr>
          <w:rFonts w:ascii="仿宋" w:eastAsia="仿宋" w:hAnsi="仿宋" w:cs="仿宋" w:hint="eastAsia"/>
          <w:sz w:val="24"/>
        </w:rPr>
        <w:t>三</w:t>
      </w:r>
      <w:r w:rsidRPr="00847221">
        <w:rPr>
          <w:rFonts w:ascii="仿宋" w:eastAsia="仿宋" w:hAnsi="仿宋" w:cs="仿宋"/>
          <w:sz w:val="24"/>
        </w:rPr>
        <w:t>）</w:t>
      </w:r>
      <w:r>
        <w:rPr>
          <w:rFonts w:ascii="仿宋" w:eastAsia="仿宋" w:hAnsi="仿宋" w:cs="仿宋" w:hint="eastAsia"/>
          <w:sz w:val="24"/>
        </w:rPr>
        <w:t>三</w:t>
      </w:r>
      <w:r w:rsidRPr="00847221">
        <w:rPr>
          <w:rFonts w:ascii="仿宋" w:eastAsia="仿宋" w:hAnsi="仿宋" w:cs="仿宋"/>
          <w:sz w:val="24"/>
        </w:rPr>
        <w:t xml:space="preserve">等奖 </w:t>
      </w:r>
    </w:p>
    <w:p w14:paraId="16BCB2EC" w14:textId="5036E6CC" w:rsidR="00847221" w:rsidRDefault="00847221" w:rsidP="00847221">
      <w:pPr>
        <w:numPr>
          <w:ilvl w:val="0"/>
          <w:numId w:val="10"/>
        </w:numPr>
        <w:spacing w:after="32" w:line="288" w:lineRule="auto"/>
        <w:ind w:right="0" w:hanging="360"/>
        <w:rPr>
          <w:rFonts w:ascii="仿宋" w:eastAsia="仿宋" w:hAnsi="仿宋" w:cs="仿宋"/>
          <w:sz w:val="24"/>
        </w:rPr>
      </w:pPr>
      <w:r w:rsidRPr="00F509F8">
        <w:rPr>
          <w:rFonts w:ascii="仿宋" w:eastAsia="仿宋" w:hAnsi="仿宋" w:cs="仿宋" w:hint="eastAsia"/>
          <w:sz w:val="24"/>
        </w:rPr>
        <w:t>取得的</w:t>
      </w:r>
      <w:r w:rsidRPr="00F509F8">
        <w:rPr>
          <w:rFonts w:ascii="仿宋" w:eastAsia="仿宋" w:hAnsi="仿宋" w:cs="仿宋"/>
          <w:sz w:val="24"/>
        </w:rPr>
        <w:t>技术发明对促进图像图形领域发展进步有</w:t>
      </w:r>
      <w:r>
        <w:rPr>
          <w:rFonts w:ascii="仿宋" w:eastAsia="仿宋" w:hAnsi="仿宋" w:cs="仿宋" w:hint="eastAsia"/>
          <w:sz w:val="24"/>
        </w:rPr>
        <w:t>明显</w:t>
      </w:r>
      <w:r w:rsidRPr="00F509F8">
        <w:rPr>
          <w:rFonts w:ascii="仿宋" w:eastAsia="仿宋" w:hAnsi="仿宋" w:cs="仿宋"/>
          <w:sz w:val="24"/>
        </w:rPr>
        <w:t>作用</w:t>
      </w:r>
      <w:r w:rsidRPr="00847221">
        <w:rPr>
          <w:rFonts w:ascii="仿宋" w:eastAsia="仿宋" w:hAnsi="仿宋" w:cs="仿宋"/>
          <w:sz w:val="24"/>
        </w:rPr>
        <w:t xml:space="preserve">； </w:t>
      </w:r>
    </w:p>
    <w:p w14:paraId="06851285" w14:textId="620FE7FF" w:rsidR="00847221" w:rsidRPr="00847221" w:rsidRDefault="00847221" w:rsidP="00847221">
      <w:pPr>
        <w:numPr>
          <w:ilvl w:val="0"/>
          <w:numId w:val="10"/>
        </w:numPr>
        <w:spacing w:after="32" w:line="288" w:lineRule="auto"/>
        <w:ind w:right="0" w:hanging="360"/>
        <w:rPr>
          <w:rFonts w:ascii="仿宋" w:eastAsia="仿宋" w:hAnsi="仿宋" w:cs="仿宋"/>
          <w:sz w:val="24"/>
        </w:rPr>
      </w:pPr>
      <w:r w:rsidRPr="00F509F8">
        <w:rPr>
          <w:rFonts w:ascii="仿宋" w:eastAsia="仿宋" w:hAnsi="仿宋" w:cs="仿宋"/>
          <w:sz w:val="24"/>
        </w:rPr>
        <w:t>经实践验证</w:t>
      </w:r>
      <w:r w:rsidRPr="00F509F8">
        <w:rPr>
          <w:rFonts w:ascii="仿宋" w:eastAsia="仿宋" w:hAnsi="仿宋" w:cs="仿宋" w:hint="eastAsia"/>
          <w:sz w:val="24"/>
        </w:rPr>
        <w:t>，取得的</w:t>
      </w:r>
      <w:r w:rsidRPr="00F509F8">
        <w:rPr>
          <w:rFonts w:ascii="仿宋" w:eastAsia="仿宋" w:hAnsi="仿宋" w:cs="仿宋"/>
          <w:sz w:val="24"/>
        </w:rPr>
        <w:t>技术发明</w:t>
      </w:r>
      <w:r w:rsidRPr="00F509F8">
        <w:rPr>
          <w:rFonts w:ascii="仿宋" w:eastAsia="仿宋" w:hAnsi="仿宋" w:cs="仿宋" w:hint="eastAsia"/>
          <w:sz w:val="24"/>
        </w:rPr>
        <w:t>具</w:t>
      </w:r>
      <w:r w:rsidRPr="00F509F8">
        <w:rPr>
          <w:rFonts w:ascii="仿宋" w:eastAsia="仿宋" w:hAnsi="仿宋" w:cs="仿宋"/>
          <w:sz w:val="24"/>
        </w:rPr>
        <w:t>有</w:t>
      </w:r>
      <w:r>
        <w:rPr>
          <w:rFonts w:ascii="仿宋" w:eastAsia="仿宋" w:hAnsi="仿宋" w:cs="仿宋" w:hint="eastAsia"/>
          <w:sz w:val="24"/>
        </w:rPr>
        <w:t>明显</w:t>
      </w:r>
      <w:r w:rsidRPr="00F509F8">
        <w:rPr>
          <w:rFonts w:ascii="仿宋" w:eastAsia="仿宋" w:hAnsi="仿宋" w:cs="仿宋"/>
          <w:sz w:val="24"/>
        </w:rPr>
        <w:t>经济效益或社会效益</w:t>
      </w:r>
      <w:r w:rsidRPr="00847221">
        <w:rPr>
          <w:rFonts w:ascii="仿宋" w:eastAsia="仿宋" w:hAnsi="仿宋" w:cs="仿宋"/>
          <w:sz w:val="24"/>
        </w:rPr>
        <w:t xml:space="preserve">。 </w:t>
      </w:r>
    </w:p>
    <w:p w14:paraId="56C1D1EF" w14:textId="77777777" w:rsidR="00847221" w:rsidRPr="00847221" w:rsidRDefault="00806CEE" w:rsidP="00847221">
      <w:pPr>
        <w:spacing w:line="288" w:lineRule="auto"/>
        <w:ind w:leftChars="-1" w:left="987" w:right="0" w:hangingChars="412" w:hanging="989"/>
        <w:rPr>
          <w:rFonts w:ascii="仿宋" w:eastAsia="仿宋" w:hAnsi="仿宋" w:cs="仿宋"/>
          <w:sz w:val="24"/>
        </w:rPr>
      </w:pPr>
      <w:r w:rsidRPr="00F509F8">
        <w:rPr>
          <w:rFonts w:ascii="仿宋" w:eastAsia="仿宋" w:hAnsi="仿宋" w:cs="仿宋" w:hint="eastAsia"/>
          <w:sz w:val="24"/>
        </w:rPr>
        <w:t>第十一条</w:t>
      </w:r>
      <w:r w:rsidR="00847221">
        <w:rPr>
          <w:rFonts w:ascii="仿宋" w:eastAsia="仿宋" w:hAnsi="仿宋" w:cs="仿宋"/>
          <w:sz w:val="24"/>
        </w:rPr>
        <w:t xml:space="preserve"> </w:t>
      </w:r>
      <w:r w:rsidRPr="00F509F8">
        <w:rPr>
          <w:rFonts w:ascii="仿宋" w:eastAsia="仿宋" w:hAnsi="仿宋" w:cs="仿宋" w:hint="eastAsia"/>
          <w:sz w:val="24"/>
        </w:rPr>
        <w:t>奖励</w:t>
      </w:r>
      <w:proofErr w:type="gramStart"/>
      <w:r w:rsidRPr="00F509F8">
        <w:rPr>
          <w:rFonts w:ascii="仿宋" w:eastAsia="仿宋" w:hAnsi="仿宋" w:cs="仿宋" w:hint="eastAsia"/>
          <w:sz w:val="24"/>
        </w:rPr>
        <w:t>申报仅</w:t>
      </w:r>
      <w:proofErr w:type="gramEnd"/>
      <w:r w:rsidRPr="00F509F8">
        <w:rPr>
          <w:rFonts w:ascii="仿宋" w:eastAsia="仿宋" w:hAnsi="仿宋" w:cs="仿宋" w:hint="eastAsia"/>
          <w:sz w:val="24"/>
        </w:rPr>
        <w:t>可选择如下之一：</w:t>
      </w:r>
      <w:r w:rsidRPr="00F509F8">
        <w:rPr>
          <w:rFonts w:ascii="仿宋" w:eastAsia="仿宋" w:hAnsi="仿宋" w:cs="仿宋" w:hint="eastAsia"/>
          <w:sz w:val="24"/>
        </w:rPr>
        <w:br/>
      </w:r>
      <w:r w:rsidR="00847221" w:rsidRPr="00847221">
        <w:rPr>
          <w:rFonts w:ascii="仿宋" w:eastAsia="仿宋" w:hAnsi="仿宋" w:cs="仿宋" w:hint="eastAsia"/>
          <w:sz w:val="24"/>
        </w:rPr>
        <w:t>1. 一等奖</w:t>
      </w:r>
    </w:p>
    <w:p w14:paraId="649F951D" w14:textId="77777777" w:rsidR="00847221" w:rsidRPr="00847221" w:rsidRDefault="00847221" w:rsidP="00847221">
      <w:pPr>
        <w:spacing w:line="288" w:lineRule="auto"/>
        <w:ind w:leftChars="413" w:left="867" w:right="0" w:firstLine="120"/>
        <w:rPr>
          <w:rFonts w:ascii="仿宋" w:eastAsia="仿宋" w:hAnsi="仿宋" w:cs="仿宋"/>
          <w:sz w:val="24"/>
        </w:rPr>
      </w:pPr>
      <w:r w:rsidRPr="00847221">
        <w:rPr>
          <w:rFonts w:ascii="仿宋" w:eastAsia="仿宋" w:hAnsi="仿宋" w:cs="仿宋" w:hint="eastAsia"/>
          <w:sz w:val="24"/>
        </w:rPr>
        <w:t>2. 二等奖</w:t>
      </w:r>
    </w:p>
    <w:p w14:paraId="59286AD3" w14:textId="77777777" w:rsidR="00847221" w:rsidRPr="00847221" w:rsidRDefault="00847221" w:rsidP="00847221">
      <w:pPr>
        <w:spacing w:line="288" w:lineRule="auto"/>
        <w:ind w:leftChars="413" w:left="867" w:right="0" w:firstLine="120"/>
        <w:rPr>
          <w:rFonts w:ascii="仿宋" w:eastAsia="仿宋" w:hAnsi="仿宋" w:cs="仿宋"/>
          <w:sz w:val="24"/>
        </w:rPr>
      </w:pPr>
      <w:r w:rsidRPr="00847221">
        <w:rPr>
          <w:rFonts w:ascii="仿宋" w:eastAsia="仿宋" w:hAnsi="仿宋" w:cs="仿宋" w:hint="eastAsia"/>
          <w:sz w:val="24"/>
        </w:rPr>
        <w:t>3. 一等奖或二等奖</w:t>
      </w:r>
    </w:p>
    <w:p w14:paraId="7E971310" w14:textId="77777777" w:rsidR="00847221" w:rsidRPr="00847221" w:rsidRDefault="00847221" w:rsidP="00847221">
      <w:pPr>
        <w:spacing w:line="288" w:lineRule="auto"/>
        <w:ind w:leftChars="413" w:left="867" w:right="0" w:firstLine="120"/>
        <w:rPr>
          <w:rFonts w:ascii="仿宋" w:eastAsia="仿宋" w:hAnsi="仿宋" w:cs="仿宋"/>
          <w:sz w:val="24"/>
        </w:rPr>
      </w:pPr>
      <w:r w:rsidRPr="00847221">
        <w:rPr>
          <w:rFonts w:ascii="仿宋" w:eastAsia="仿宋" w:hAnsi="仿宋" w:cs="仿宋" w:hint="eastAsia"/>
          <w:sz w:val="24"/>
        </w:rPr>
        <w:t>4</w:t>
      </w:r>
      <w:r w:rsidRPr="00847221">
        <w:rPr>
          <w:rFonts w:ascii="仿宋" w:eastAsia="仿宋" w:hAnsi="仿宋" w:cs="仿宋"/>
          <w:sz w:val="24"/>
        </w:rPr>
        <w:t xml:space="preserve">. </w:t>
      </w:r>
      <w:r w:rsidRPr="00847221">
        <w:rPr>
          <w:rFonts w:ascii="仿宋" w:eastAsia="仿宋" w:hAnsi="仿宋" w:cs="仿宋" w:hint="eastAsia"/>
          <w:sz w:val="24"/>
        </w:rPr>
        <w:t>三等奖</w:t>
      </w:r>
    </w:p>
    <w:p w14:paraId="6D125986" w14:textId="6F2AC483" w:rsidR="00894779" w:rsidRPr="00847221" w:rsidRDefault="00894779" w:rsidP="00847221">
      <w:pPr>
        <w:spacing w:after="32" w:line="288" w:lineRule="auto"/>
        <w:ind w:leftChars="-4" w:left="1044" w:right="0" w:hangingChars="501" w:hanging="1052"/>
        <w:rPr>
          <w:color w:val="auto"/>
        </w:rPr>
      </w:pPr>
    </w:p>
    <w:p w14:paraId="740156D9" w14:textId="77777777" w:rsidR="00894779" w:rsidRPr="00F509F8" w:rsidRDefault="00806CEE" w:rsidP="00E95A63">
      <w:pPr>
        <w:pStyle w:val="1"/>
        <w:spacing w:after="300" w:line="288" w:lineRule="auto"/>
        <w:ind w:left="11" w:right="0" w:hanging="11"/>
        <w:rPr>
          <w:rFonts w:ascii="仿宋" w:eastAsia="仿宋" w:hAnsi="仿宋" w:cs="仿宋"/>
          <w:sz w:val="32"/>
        </w:rPr>
      </w:pPr>
      <w:r w:rsidRPr="00F509F8">
        <w:rPr>
          <w:rFonts w:ascii="仿宋" w:eastAsia="仿宋" w:hAnsi="仿宋" w:cs="仿宋"/>
          <w:sz w:val="32"/>
        </w:rPr>
        <w:t xml:space="preserve">第四章 推荐和评审 </w:t>
      </w:r>
    </w:p>
    <w:p w14:paraId="726DB5B2" w14:textId="2BC1C196" w:rsidR="00894779" w:rsidRPr="00FB5D64" w:rsidRDefault="00847221" w:rsidP="00E95A63">
      <w:pPr>
        <w:pStyle w:val="ac"/>
        <w:spacing w:after="32" w:line="288" w:lineRule="auto"/>
        <w:rPr>
          <w:rFonts w:ascii="仿宋" w:eastAsia="仿宋" w:hAnsi="仿宋" w:cs="仿宋"/>
          <w:color w:val="000000"/>
          <w:szCs w:val="22"/>
        </w:rPr>
      </w:pPr>
      <w:r>
        <w:rPr>
          <w:rFonts w:ascii="仿宋" w:eastAsia="仿宋" w:hAnsi="仿宋" w:cs="仿宋"/>
          <w:color w:val="000000"/>
          <w:szCs w:val="22"/>
        </w:rPr>
        <w:t>第十</w:t>
      </w:r>
      <w:r>
        <w:rPr>
          <w:rFonts w:ascii="仿宋" w:eastAsia="仿宋" w:hAnsi="仿宋" w:cs="仿宋" w:hint="eastAsia"/>
          <w:color w:val="000000"/>
          <w:szCs w:val="22"/>
        </w:rPr>
        <w:t>二</w:t>
      </w:r>
      <w:r w:rsidR="00806CEE" w:rsidRPr="00FB5D64">
        <w:rPr>
          <w:rFonts w:ascii="仿宋" w:eastAsia="仿宋" w:hAnsi="仿宋" w:cs="仿宋"/>
          <w:color w:val="000000"/>
          <w:szCs w:val="22"/>
        </w:rPr>
        <w:t>条</w:t>
      </w:r>
      <w:r w:rsidR="00806CEE" w:rsidRPr="00FB5D64">
        <w:rPr>
          <w:rFonts w:ascii="仿宋" w:eastAsia="仿宋" w:hAnsi="仿宋" w:cs="仿宋"/>
          <w:color w:val="000000"/>
          <w:szCs w:val="22"/>
        </w:rPr>
        <w:tab/>
        <w:t xml:space="preserve">GDSIG技术发明奖实行推荐制，以下单位具有推荐资格： </w:t>
      </w:r>
    </w:p>
    <w:p w14:paraId="588E4435" w14:textId="77777777" w:rsidR="00847221" w:rsidRPr="00847221" w:rsidRDefault="00847221" w:rsidP="00847221">
      <w:pPr>
        <w:spacing w:after="32" w:line="288" w:lineRule="auto"/>
        <w:ind w:left="430" w:right="0" w:firstLine="410"/>
        <w:rPr>
          <w:rFonts w:ascii="仿宋" w:eastAsia="仿宋" w:hAnsi="仿宋" w:cs="仿宋"/>
          <w:sz w:val="24"/>
        </w:rPr>
      </w:pPr>
      <w:r w:rsidRPr="00847221">
        <w:rPr>
          <w:rFonts w:ascii="仿宋" w:eastAsia="仿宋" w:hAnsi="仿宋" w:cs="仿宋" w:hint="eastAsia"/>
          <w:sz w:val="24"/>
        </w:rPr>
        <w:t>（一）广东省</w:t>
      </w:r>
      <w:proofErr w:type="gramStart"/>
      <w:r w:rsidRPr="00847221">
        <w:rPr>
          <w:rFonts w:ascii="仿宋" w:eastAsia="仿宋" w:hAnsi="仿宋" w:cs="仿宋"/>
          <w:sz w:val="24"/>
        </w:rPr>
        <w:t>图象</w:t>
      </w:r>
      <w:proofErr w:type="gramEnd"/>
      <w:r w:rsidRPr="00847221">
        <w:rPr>
          <w:rFonts w:ascii="仿宋" w:eastAsia="仿宋" w:hAnsi="仿宋" w:cs="仿宋"/>
          <w:sz w:val="24"/>
        </w:rPr>
        <w:t xml:space="preserve">图形学会各专业委员会； </w:t>
      </w:r>
    </w:p>
    <w:p w14:paraId="5D67B2F1" w14:textId="77777777" w:rsidR="00847221" w:rsidRPr="00847221" w:rsidRDefault="00847221" w:rsidP="00847221">
      <w:pPr>
        <w:pStyle w:val="ac"/>
        <w:spacing w:after="32" w:line="288" w:lineRule="auto"/>
        <w:ind w:left="1588" w:hanging="737"/>
        <w:rPr>
          <w:rFonts w:ascii="仿宋" w:eastAsia="仿宋" w:hAnsi="仿宋" w:cs="仿宋"/>
          <w:color w:val="000000"/>
          <w:szCs w:val="22"/>
        </w:rPr>
      </w:pPr>
      <w:r w:rsidRPr="00847221">
        <w:rPr>
          <w:rFonts w:ascii="仿宋" w:eastAsia="仿宋" w:hAnsi="仿宋" w:cs="仿宋" w:hint="eastAsia"/>
          <w:color w:val="000000"/>
          <w:szCs w:val="22"/>
        </w:rPr>
        <w:t>（二）</w:t>
      </w:r>
      <w:r w:rsidRPr="00847221">
        <w:rPr>
          <w:rFonts w:ascii="仿宋" w:eastAsia="仿宋" w:hAnsi="仿宋" w:cs="仿宋"/>
          <w:color w:val="000000"/>
          <w:szCs w:val="22"/>
        </w:rPr>
        <w:t>具有独立法人资格的从事图像图形学研究的高校和科研院所，从事图像图形领域研发、生产、应用、推广的企业和机构。</w:t>
      </w:r>
    </w:p>
    <w:p w14:paraId="22559886" w14:textId="5754705E" w:rsidR="00894779" w:rsidRPr="00FB5D64" w:rsidRDefault="00847221" w:rsidP="00E95A63">
      <w:pPr>
        <w:pStyle w:val="ac"/>
        <w:spacing w:after="32" w:line="288" w:lineRule="auto"/>
        <w:rPr>
          <w:rFonts w:ascii="仿宋" w:eastAsia="仿宋" w:hAnsi="仿宋" w:cs="仿宋"/>
          <w:color w:val="000000"/>
          <w:szCs w:val="22"/>
        </w:rPr>
      </w:pPr>
      <w:r>
        <w:rPr>
          <w:rFonts w:ascii="仿宋" w:eastAsia="仿宋" w:hAnsi="仿宋" w:cs="仿宋"/>
          <w:color w:val="000000"/>
          <w:szCs w:val="22"/>
        </w:rPr>
        <w:lastRenderedPageBreak/>
        <w:t>第十</w:t>
      </w:r>
      <w:r>
        <w:rPr>
          <w:rFonts w:ascii="仿宋" w:eastAsia="仿宋" w:hAnsi="仿宋" w:cs="仿宋" w:hint="eastAsia"/>
          <w:color w:val="000000"/>
          <w:szCs w:val="22"/>
        </w:rPr>
        <w:t>三</w:t>
      </w:r>
      <w:r w:rsidR="00806CEE" w:rsidRPr="00FB5D64">
        <w:rPr>
          <w:rFonts w:ascii="仿宋" w:eastAsia="仿宋" w:hAnsi="仿宋" w:cs="仿宋"/>
          <w:color w:val="000000"/>
          <w:szCs w:val="22"/>
        </w:rPr>
        <w:t>条</w:t>
      </w:r>
      <w:r w:rsidR="00806CEE" w:rsidRPr="00FB5D64">
        <w:rPr>
          <w:rFonts w:ascii="仿宋" w:eastAsia="仿宋" w:hAnsi="仿宋" w:cs="仿宋"/>
          <w:color w:val="000000"/>
          <w:szCs w:val="22"/>
        </w:rPr>
        <w:tab/>
        <w:t xml:space="preserve">以下成果、个人及单位不得作为GDSIG技术发明奖推荐项目： </w:t>
      </w:r>
    </w:p>
    <w:p w14:paraId="48C90254" w14:textId="16881DC0" w:rsidR="00894779" w:rsidRPr="00FB5D64" w:rsidRDefault="00806CEE" w:rsidP="00847221">
      <w:pPr>
        <w:pStyle w:val="ad"/>
        <w:spacing w:after="32" w:line="288" w:lineRule="auto"/>
        <w:ind w:leftChars="422" w:left="1700"/>
        <w:rPr>
          <w:rFonts w:ascii="仿宋" w:eastAsia="仿宋" w:hAnsi="仿宋" w:cs="仿宋"/>
          <w:color w:val="000000"/>
          <w:szCs w:val="22"/>
        </w:rPr>
      </w:pPr>
      <w:r w:rsidRPr="00FB5D64">
        <w:rPr>
          <w:rFonts w:ascii="仿宋" w:eastAsia="仿宋" w:hAnsi="仿宋" w:cs="仿宋" w:hint="eastAsia"/>
          <w:color w:val="000000"/>
          <w:szCs w:val="22"/>
        </w:rPr>
        <w:t>（一）</w:t>
      </w:r>
      <w:r w:rsidRPr="00FB5D64">
        <w:rPr>
          <w:rFonts w:ascii="仿宋" w:eastAsia="仿宋" w:hAnsi="仿宋" w:cs="仿宋"/>
          <w:color w:val="000000"/>
          <w:szCs w:val="22"/>
        </w:rPr>
        <w:t xml:space="preserve">正在研究中的项目不得作为完成成果进行推荐。 </w:t>
      </w:r>
    </w:p>
    <w:p w14:paraId="626B2C73" w14:textId="602BA3B0" w:rsidR="00894779" w:rsidRPr="00FB5D64" w:rsidRDefault="00806CEE" w:rsidP="00AF173C">
      <w:pPr>
        <w:pStyle w:val="ad"/>
        <w:spacing w:after="32" w:line="288" w:lineRule="auto"/>
        <w:ind w:leftChars="422" w:left="1623" w:firstLineChars="0" w:hanging="737"/>
        <w:rPr>
          <w:rFonts w:ascii="仿宋" w:eastAsia="仿宋" w:hAnsi="仿宋" w:cs="仿宋"/>
          <w:color w:val="000000"/>
          <w:szCs w:val="22"/>
        </w:rPr>
      </w:pPr>
      <w:r w:rsidRPr="00FB5D64">
        <w:rPr>
          <w:rFonts w:ascii="仿宋" w:eastAsia="仿宋" w:hAnsi="仿宋" w:cs="仿宋" w:hint="eastAsia"/>
          <w:color w:val="000000"/>
          <w:szCs w:val="22"/>
        </w:rPr>
        <w:t>（二）</w:t>
      </w:r>
      <w:r w:rsidRPr="00FB5D64">
        <w:rPr>
          <w:rFonts w:ascii="仿宋" w:eastAsia="仿宋" w:hAnsi="仿宋" w:cs="仿宋"/>
          <w:color w:val="000000"/>
          <w:szCs w:val="22"/>
        </w:rPr>
        <w:t xml:space="preserve">成果所有权有异议者；存在知识产权、完成单位、参与人员等方面的争议的成果；处于诉讼、仲裁或行政裁决、行政复议程序中的成果，在争议解决前不得推荐。 </w:t>
      </w:r>
    </w:p>
    <w:p w14:paraId="4495331C" w14:textId="4B7DE5AB" w:rsidR="00894779" w:rsidRPr="00FB5D64" w:rsidRDefault="00806CEE" w:rsidP="00AF173C">
      <w:pPr>
        <w:pStyle w:val="ad"/>
        <w:spacing w:after="32" w:line="288" w:lineRule="auto"/>
        <w:ind w:leftChars="422" w:left="1623" w:firstLineChars="0" w:hanging="737"/>
        <w:rPr>
          <w:rFonts w:ascii="仿宋" w:eastAsia="仿宋" w:hAnsi="仿宋" w:cs="仿宋"/>
          <w:color w:val="000000"/>
          <w:szCs w:val="22"/>
        </w:rPr>
      </w:pPr>
      <w:r w:rsidRPr="00FB5D64">
        <w:rPr>
          <w:rFonts w:ascii="仿宋" w:eastAsia="仿宋" w:hAnsi="仿宋" w:cs="仿宋" w:hint="eastAsia"/>
          <w:color w:val="000000"/>
          <w:szCs w:val="22"/>
        </w:rPr>
        <w:t>（三）</w:t>
      </w:r>
      <w:r w:rsidR="007E2EDF" w:rsidRPr="00FB5D64">
        <w:rPr>
          <w:rFonts w:ascii="仿宋" w:eastAsia="仿宋" w:hAnsi="仿宋" w:cs="仿宋" w:hint="eastAsia"/>
          <w:color w:val="000000"/>
          <w:szCs w:val="22"/>
        </w:rPr>
        <w:t>已获得国家级或省部级政府科学技术奖，以及国家级或省部级社会团体设立的社会力量科学技术奖的主要成果，原则上不予推荐。</w:t>
      </w:r>
      <w:r w:rsidRPr="00FB5D64">
        <w:rPr>
          <w:rFonts w:ascii="仿宋" w:eastAsia="仿宋" w:hAnsi="仿宋" w:cs="仿宋"/>
          <w:color w:val="000000"/>
          <w:szCs w:val="22"/>
        </w:rPr>
        <w:t xml:space="preserve">。 </w:t>
      </w:r>
    </w:p>
    <w:p w14:paraId="2AD69243" w14:textId="640BEE0C" w:rsidR="00894779" w:rsidRPr="00FB5D64" w:rsidRDefault="00806CEE" w:rsidP="00AF173C">
      <w:pPr>
        <w:pStyle w:val="ad"/>
        <w:spacing w:after="32" w:line="288" w:lineRule="auto"/>
        <w:ind w:leftChars="422" w:left="1623" w:firstLineChars="0" w:hanging="737"/>
        <w:rPr>
          <w:rFonts w:ascii="仿宋" w:eastAsia="仿宋" w:hAnsi="仿宋" w:cs="仿宋"/>
          <w:color w:val="000000"/>
          <w:szCs w:val="22"/>
        </w:rPr>
      </w:pPr>
      <w:r w:rsidRPr="00FB5D64">
        <w:rPr>
          <w:rFonts w:ascii="仿宋" w:eastAsia="仿宋" w:hAnsi="仿宋" w:cs="仿宋" w:hint="eastAsia"/>
          <w:color w:val="000000"/>
          <w:szCs w:val="22"/>
        </w:rPr>
        <w:t>（四）</w:t>
      </w:r>
      <w:r w:rsidRPr="00FB5D64">
        <w:rPr>
          <w:rFonts w:ascii="仿宋" w:eastAsia="仿宋" w:hAnsi="仿宋" w:cs="仿宋"/>
          <w:color w:val="000000"/>
          <w:szCs w:val="22"/>
        </w:rPr>
        <w:t xml:space="preserve">法律、行政法规规定必须取得有关许可证的项目，如动植物新品种、食品、药品、基因工程技术和产品等，在未获得主管行政机关批准之前，不得推荐。 </w:t>
      </w:r>
    </w:p>
    <w:p w14:paraId="04B5ED0F" w14:textId="0E1274AE" w:rsidR="00894779" w:rsidRPr="00FB5D64" w:rsidRDefault="00806CEE" w:rsidP="00AF173C">
      <w:pPr>
        <w:pStyle w:val="ad"/>
        <w:spacing w:after="32" w:line="288" w:lineRule="auto"/>
        <w:ind w:leftChars="422" w:left="1623" w:firstLineChars="0" w:hanging="737"/>
        <w:rPr>
          <w:rFonts w:ascii="仿宋" w:eastAsia="仿宋" w:hAnsi="仿宋" w:cs="仿宋"/>
          <w:color w:val="000000"/>
          <w:szCs w:val="22"/>
        </w:rPr>
      </w:pPr>
      <w:r w:rsidRPr="00FB5D64">
        <w:rPr>
          <w:rFonts w:ascii="仿宋" w:eastAsia="仿宋" w:hAnsi="仿宋" w:cs="仿宋" w:hint="eastAsia"/>
          <w:color w:val="000000"/>
          <w:szCs w:val="22"/>
        </w:rPr>
        <w:t>（五）</w:t>
      </w:r>
      <w:r w:rsidRPr="00FB5D64">
        <w:rPr>
          <w:rFonts w:ascii="仿宋" w:eastAsia="仿宋" w:hAnsi="仿宋" w:cs="仿宋"/>
          <w:color w:val="000000"/>
          <w:szCs w:val="22"/>
        </w:rPr>
        <w:t>成果完成人、成果完成单位及其项目经学会受理后要求退出评审的，由推荐人以书面方式向学会提出。经批准退出评审的，如再次以相关技术内容推荐GDSIG技术发明奖，须隔一年以上。</w:t>
      </w:r>
    </w:p>
    <w:p w14:paraId="52540E52" w14:textId="72C4E7F8" w:rsidR="00894779" w:rsidRPr="00FB5D64" w:rsidRDefault="00806CEE" w:rsidP="00AF173C">
      <w:pPr>
        <w:pStyle w:val="ad"/>
        <w:spacing w:after="32" w:line="288" w:lineRule="auto"/>
        <w:ind w:leftChars="422" w:left="1623" w:firstLineChars="0" w:hanging="737"/>
        <w:rPr>
          <w:rFonts w:ascii="仿宋" w:eastAsia="仿宋" w:hAnsi="仿宋" w:cs="仿宋"/>
          <w:color w:val="000000"/>
          <w:szCs w:val="22"/>
        </w:rPr>
      </w:pPr>
      <w:r w:rsidRPr="00FB5D64">
        <w:rPr>
          <w:rFonts w:ascii="仿宋" w:eastAsia="仿宋" w:hAnsi="仿宋" w:cs="仿宋" w:hint="eastAsia"/>
          <w:color w:val="000000"/>
          <w:szCs w:val="22"/>
        </w:rPr>
        <w:t>（六）</w:t>
      </w:r>
      <w:r w:rsidRPr="00FB5D64">
        <w:rPr>
          <w:rFonts w:ascii="仿宋" w:eastAsia="仿宋" w:hAnsi="仿宋" w:cs="仿宋"/>
          <w:color w:val="000000"/>
          <w:szCs w:val="22"/>
        </w:rPr>
        <w:t xml:space="preserve">各级政府部门、评审专家、办公室工作人员原则上不得作为成果完成人或成果完成单位。 </w:t>
      </w:r>
    </w:p>
    <w:p w14:paraId="7DB650A1" w14:textId="045F2735" w:rsidR="00894779" w:rsidRPr="00FB5D64" w:rsidRDefault="00847221" w:rsidP="00E95A63">
      <w:pPr>
        <w:pStyle w:val="ac"/>
        <w:spacing w:after="32" w:line="288" w:lineRule="auto"/>
        <w:rPr>
          <w:rFonts w:ascii="仿宋" w:eastAsia="仿宋" w:hAnsi="仿宋" w:cs="仿宋"/>
          <w:color w:val="000000"/>
          <w:szCs w:val="22"/>
        </w:rPr>
      </w:pPr>
      <w:r>
        <w:rPr>
          <w:rFonts w:ascii="仿宋" w:eastAsia="仿宋" w:hAnsi="仿宋" w:cs="仿宋"/>
          <w:color w:val="000000"/>
          <w:szCs w:val="22"/>
        </w:rPr>
        <w:t>第十</w:t>
      </w:r>
      <w:r>
        <w:rPr>
          <w:rFonts w:ascii="仿宋" w:eastAsia="仿宋" w:hAnsi="仿宋" w:cs="仿宋" w:hint="eastAsia"/>
          <w:color w:val="000000"/>
          <w:szCs w:val="22"/>
        </w:rPr>
        <w:t>四</w:t>
      </w:r>
      <w:r w:rsidR="00806CEE" w:rsidRPr="00FB5D64">
        <w:rPr>
          <w:rFonts w:ascii="仿宋" w:eastAsia="仿宋" w:hAnsi="仿宋" w:cs="仿宋"/>
          <w:color w:val="000000"/>
          <w:szCs w:val="22"/>
        </w:rPr>
        <w:t>条</w:t>
      </w:r>
      <w:r w:rsidR="00806CEE" w:rsidRPr="00FB5D64">
        <w:rPr>
          <w:rFonts w:ascii="仿宋" w:eastAsia="仿宋" w:hAnsi="仿宋" w:cs="仿宋"/>
          <w:color w:val="000000"/>
          <w:szCs w:val="22"/>
        </w:rPr>
        <w:tab/>
        <w:t>推荐单位要对推荐内容的真实性负责，不得推荐涉及国防、国家安全的保密项目。</w:t>
      </w:r>
    </w:p>
    <w:p w14:paraId="7503A5CA" w14:textId="2BD16EF6" w:rsidR="00894779" w:rsidRPr="00FB5D64" w:rsidRDefault="00806CEE" w:rsidP="00E95A63">
      <w:pPr>
        <w:pStyle w:val="ac"/>
        <w:spacing w:after="32" w:line="288" w:lineRule="auto"/>
        <w:rPr>
          <w:rFonts w:ascii="仿宋" w:eastAsia="仿宋" w:hAnsi="仿宋" w:cs="仿宋"/>
          <w:color w:val="000000"/>
          <w:szCs w:val="22"/>
        </w:rPr>
      </w:pPr>
      <w:r w:rsidRPr="00FB5D64">
        <w:rPr>
          <w:rFonts w:ascii="仿宋" w:eastAsia="仿宋" w:hAnsi="仿宋" w:cs="仿宋"/>
          <w:color w:val="000000"/>
          <w:szCs w:val="22"/>
        </w:rPr>
        <w:t>第十</w:t>
      </w:r>
      <w:r w:rsidR="00847221">
        <w:rPr>
          <w:rFonts w:ascii="仿宋" w:eastAsia="仿宋" w:hAnsi="仿宋" w:cs="仿宋" w:hint="eastAsia"/>
          <w:color w:val="000000"/>
          <w:szCs w:val="22"/>
        </w:rPr>
        <w:t>五</w:t>
      </w:r>
      <w:r w:rsidRPr="00FB5D64">
        <w:rPr>
          <w:rFonts w:ascii="仿宋" w:eastAsia="仿宋" w:hAnsi="仿宋" w:cs="仿宋"/>
          <w:color w:val="000000"/>
          <w:szCs w:val="22"/>
        </w:rPr>
        <w:t>条</w:t>
      </w:r>
      <w:r w:rsidRPr="00FB5D64">
        <w:rPr>
          <w:rFonts w:ascii="仿宋" w:eastAsia="仿宋" w:hAnsi="仿宋" w:cs="仿宋"/>
          <w:color w:val="000000"/>
          <w:szCs w:val="22"/>
        </w:rPr>
        <w:tab/>
        <w:t xml:space="preserve">评审分形式审查、初评、终评、公示四个阶段：  </w:t>
      </w:r>
    </w:p>
    <w:p w14:paraId="27FC31DE" w14:textId="3EC9835D" w:rsidR="00894779" w:rsidRPr="00FB5D64" w:rsidRDefault="00806CEE" w:rsidP="00AF173C">
      <w:pPr>
        <w:pStyle w:val="ad"/>
        <w:spacing w:after="32" w:line="288" w:lineRule="auto"/>
        <w:ind w:leftChars="422" w:left="1623" w:firstLineChars="0" w:hanging="737"/>
        <w:rPr>
          <w:rFonts w:ascii="仿宋" w:eastAsia="仿宋" w:hAnsi="仿宋" w:cs="仿宋"/>
          <w:color w:val="000000"/>
          <w:szCs w:val="22"/>
        </w:rPr>
      </w:pPr>
      <w:r w:rsidRPr="00FB5D64">
        <w:rPr>
          <w:rFonts w:ascii="仿宋" w:eastAsia="仿宋" w:hAnsi="仿宋" w:cs="仿宋" w:hint="eastAsia"/>
          <w:color w:val="000000"/>
          <w:szCs w:val="22"/>
        </w:rPr>
        <w:t>（一）</w:t>
      </w:r>
      <w:r w:rsidRPr="00FB5D64">
        <w:rPr>
          <w:rFonts w:ascii="仿宋" w:eastAsia="仿宋" w:hAnsi="仿宋" w:cs="仿宋"/>
          <w:color w:val="000000"/>
          <w:szCs w:val="22"/>
        </w:rPr>
        <w:t xml:space="preserve">形式审查：由秘书处对推荐材料进行形式审查。经审查不符合规定的推荐材料，不予受理。 </w:t>
      </w:r>
    </w:p>
    <w:p w14:paraId="1111D251" w14:textId="3A12696A" w:rsidR="00894779" w:rsidRPr="00FB5D64" w:rsidRDefault="00806CEE" w:rsidP="00847221">
      <w:pPr>
        <w:pStyle w:val="ad"/>
        <w:spacing w:after="32" w:line="288" w:lineRule="auto"/>
        <w:ind w:leftChars="422" w:left="1700"/>
        <w:rPr>
          <w:rFonts w:ascii="仿宋" w:eastAsia="仿宋" w:hAnsi="仿宋" w:cs="仿宋"/>
          <w:color w:val="000000"/>
          <w:szCs w:val="22"/>
        </w:rPr>
      </w:pPr>
      <w:r w:rsidRPr="00FB5D64">
        <w:rPr>
          <w:rFonts w:ascii="仿宋" w:eastAsia="仿宋" w:hAnsi="仿宋" w:cs="仿宋" w:hint="eastAsia"/>
          <w:color w:val="000000"/>
          <w:szCs w:val="22"/>
        </w:rPr>
        <w:t>（二）</w:t>
      </w:r>
      <w:r w:rsidRPr="00FB5D64">
        <w:rPr>
          <w:rFonts w:ascii="仿宋" w:eastAsia="仿宋" w:hAnsi="仿宋" w:cs="仿宋"/>
          <w:color w:val="000000"/>
          <w:szCs w:val="22"/>
        </w:rPr>
        <w:t>初评：由奖励委员会组织专家以网</w:t>
      </w:r>
      <w:proofErr w:type="gramStart"/>
      <w:r w:rsidRPr="00FB5D64">
        <w:rPr>
          <w:rFonts w:ascii="仿宋" w:eastAsia="仿宋" w:hAnsi="仿宋" w:cs="仿宋"/>
          <w:color w:val="000000"/>
          <w:szCs w:val="22"/>
        </w:rPr>
        <w:t>评方式</w:t>
      </w:r>
      <w:proofErr w:type="gramEnd"/>
      <w:r w:rsidRPr="00FB5D64">
        <w:rPr>
          <w:rFonts w:ascii="仿宋" w:eastAsia="仿宋" w:hAnsi="仿宋" w:cs="仿宋"/>
          <w:color w:val="000000"/>
          <w:szCs w:val="22"/>
        </w:rPr>
        <w:t>对推荐材料进行评审，</w:t>
      </w:r>
    </w:p>
    <w:p w14:paraId="73BE1788" w14:textId="3D0D604B" w:rsidR="00894779" w:rsidRPr="00FB5D64" w:rsidRDefault="00806CEE" w:rsidP="00AF173C">
      <w:pPr>
        <w:pStyle w:val="ad"/>
        <w:spacing w:after="32" w:line="288" w:lineRule="auto"/>
        <w:ind w:leftChars="422" w:left="1623" w:firstLineChars="0" w:hanging="737"/>
        <w:rPr>
          <w:rFonts w:ascii="仿宋" w:eastAsia="仿宋" w:hAnsi="仿宋" w:cs="仿宋"/>
          <w:color w:val="000000"/>
          <w:szCs w:val="22"/>
        </w:rPr>
      </w:pPr>
      <w:r w:rsidRPr="00FB5D64">
        <w:rPr>
          <w:rFonts w:ascii="仿宋" w:eastAsia="仿宋" w:hAnsi="仿宋" w:cs="仿宋" w:hint="eastAsia"/>
          <w:color w:val="000000"/>
          <w:szCs w:val="22"/>
        </w:rPr>
        <w:t>（三）</w:t>
      </w:r>
      <w:r w:rsidRPr="00FB5D64">
        <w:rPr>
          <w:rFonts w:ascii="仿宋" w:eastAsia="仿宋" w:hAnsi="仿宋" w:cs="仿宋"/>
          <w:color w:val="000000"/>
          <w:szCs w:val="22"/>
        </w:rPr>
        <w:t xml:space="preserve">初评可以采取定量和定性评价相结合的方式进行。奖励委员会负责制订奖励的定量评价指标体系。 </w:t>
      </w:r>
    </w:p>
    <w:p w14:paraId="5E99BFC1" w14:textId="73A0EF6C" w:rsidR="00894779" w:rsidRPr="00FB5D64" w:rsidRDefault="00806CEE" w:rsidP="00AF173C">
      <w:pPr>
        <w:pStyle w:val="ad"/>
        <w:spacing w:after="32" w:line="288" w:lineRule="auto"/>
        <w:ind w:leftChars="422" w:left="1623" w:firstLineChars="0" w:hanging="737"/>
        <w:rPr>
          <w:rFonts w:ascii="仿宋" w:eastAsia="仿宋" w:hAnsi="仿宋" w:cs="仿宋"/>
          <w:color w:val="000000"/>
          <w:szCs w:val="22"/>
        </w:rPr>
      </w:pPr>
      <w:r w:rsidRPr="00FB5D64">
        <w:rPr>
          <w:rFonts w:ascii="仿宋" w:eastAsia="仿宋" w:hAnsi="仿宋" w:cs="仿宋" w:hint="eastAsia"/>
          <w:color w:val="000000"/>
          <w:szCs w:val="22"/>
        </w:rPr>
        <w:t>（四）</w:t>
      </w:r>
      <w:r w:rsidRPr="00FB5D64">
        <w:rPr>
          <w:rFonts w:ascii="仿宋" w:eastAsia="仿宋" w:hAnsi="仿宋" w:cs="仿宋"/>
          <w:color w:val="000000"/>
          <w:szCs w:val="22"/>
        </w:rPr>
        <w:t xml:space="preserve">终评：由奖励委员会组织专家进行会评，以无记名投票表决产生评审结果。一等奖应获得三分之二及以上会评专家通过。二等奖应获得二分之一以上会评专家通过。 </w:t>
      </w:r>
    </w:p>
    <w:p w14:paraId="4B5E38FD" w14:textId="33E51B6B" w:rsidR="00894779" w:rsidRDefault="00806CEE" w:rsidP="00AF173C">
      <w:pPr>
        <w:pStyle w:val="ad"/>
        <w:spacing w:after="32" w:line="288" w:lineRule="auto"/>
        <w:ind w:leftChars="422" w:left="1623" w:firstLineChars="0" w:hanging="737"/>
      </w:pPr>
      <w:r w:rsidRPr="00FB5D64">
        <w:rPr>
          <w:rFonts w:ascii="仿宋" w:eastAsia="仿宋" w:hAnsi="仿宋" w:cs="仿宋" w:hint="eastAsia"/>
          <w:color w:val="000000"/>
          <w:szCs w:val="22"/>
        </w:rPr>
        <w:t>（五）</w:t>
      </w:r>
      <w:r w:rsidRPr="00FB5D64">
        <w:rPr>
          <w:rFonts w:ascii="仿宋" w:eastAsia="仿宋" w:hAnsi="仿宋" w:cs="仿宋"/>
          <w:color w:val="000000"/>
          <w:szCs w:val="22"/>
        </w:rPr>
        <w:t>公示：终评结束后，在学会网站对评审结果进行公示，自公示发布之日起，10日内为异议期，如有异议，需要在异议期内向学会提出书面意见，逾期不予受理。</w:t>
      </w:r>
      <w:r>
        <w:t xml:space="preserve"> </w:t>
      </w:r>
    </w:p>
    <w:p w14:paraId="78BD0EA2" w14:textId="2459B007" w:rsidR="00894779" w:rsidRDefault="00894779" w:rsidP="00E95A63">
      <w:pPr>
        <w:spacing w:after="183" w:line="288" w:lineRule="auto"/>
        <w:ind w:right="0"/>
        <w:rPr>
          <w:color w:val="auto"/>
        </w:rPr>
      </w:pPr>
    </w:p>
    <w:p w14:paraId="07E75D0F" w14:textId="77777777" w:rsidR="00894779" w:rsidRDefault="00806CEE" w:rsidP="00E95A63">
      <w:pPr>
        <w:pStyle w:val="1"/>
        <w:spacing w:after="300" w:line="288" w:lineRule="auto"/>
        <w:ind w:left="11" w:right="0" w:hanging="11"/>
        <w:rPr>
          <w:color w:val="auto"/>
          <w:sz w:val="32"/>
          <w:szCs w:val="32"/>
        </w:rPr>
      </w:pPr>
      <w:r w:rsidRPr="00F509F8">
        <w:rPr>
          <w:rFonts w:ascii="仿宋" w:eastAsia="仿宋" w:hAnsi="仿宋" w:cs="仿宋"/>
          <w:sz w:val="32"/>
        </w:rPr>
        <w:t>第五章  授奖</w:t>
      </w:r>
      <w:r>
        <w:rPr>
          <w:color w:val="auto"/>
          <w:sz w:val="32"/>
          <w:szCs w:val="32"/>
        </w:rPr>
        <w:t xml:space="preserve"> </w:t>
      </w:r>
    </w:p>
    <w:p w14:paraId="51E9B3D5" w14:textId="1C9A8E43" w:rsidR="00894779" w:rsidRPr="00FB5D64" w:rsidRDefault="00806CEE" w:rsidP="00E95A63">
      <w:pPr>
        <w:pStyle w:val="ac"/>
        <w:spacing w:after="32" w:line="288" w:lineRule="auto"/>
        <w:rPr>
          <w:rFonts w:ascii="仿宋" w:eastAsia="仿宋" w:hAnsi="仿宋" w:cs="仿宋"/>
          <w:color w:val="000000"/>
          <w:szCs w:val="22"/>
        </w:rPr>
      </w:pPr>
      <w:r w:rsidRPr="00FB5D64">
        <w:rPr>
          <w:rFonts w:ascii="仿宋" w:eastAsia="仿宋" w:hAnsi="仿宋" w:cs="仿宋"/>
          <w:color w:val="000000"/>
          <w:szCs w:val="22"/>
        </w:rPr>
        <w:t>第十</w:t>
      </w:r>
      <w:r w:rsidR="00847221">
        <w:rPr>
          <w:rFonts w:ascii="仿宋" w:eastAsia="仿宋" w:hAnsi="仿宋" w:cs="仿宋" w:hint="eastAsia"/>
          <w:color w:val="000000"/>
          <w:szCs w:val="22"/>
        </w:rPr>
        <w:t>六</w:t>
      </w:r>
      <w:r w:rsidRPr="00FB5D64">
        <w:rPr>
          <w:rFonts w:ascii="仿宋" w:eastAsia="仿宋" w:hAnsi="仿宋" w:cs="仿宋"/>
          <w:color w:val="000000"/>
          <w:szCs w:val="22"/>
        </w:rPr>
        <w:t>条</w:t>
      </w:r>
      <w:r w:rsidRPr="00FB5D64">
        <w:rPr>
          <w:rFonts w:ascii="仿宋" w:eastAsia="仿宋" w:hAnsi="仿宋" w:cs="仿宋"/>
          <w:color w:val="000000"/>
          <w:szCs w:val="22"/>
        </w:rPr>
        <w:tab/>
      </w:r>
      <w:r w:rsidR="00F54210" w:rsidRPr="00FB5D64">
        <w:rPr>
          <w:rFonts w:ascii="仿宋" w:eastAsia="仿宋" w:hAnsi="仿宋" w:cs="仿宋" w:hint="eastAsia"/>
          <w:color w:val="000000"/>
          <w:szCs w:val="22"/>
        </w:rPr>
        <w:t>GDSIG技术发明奖每年授奖数量遵循优选一线科技工作者的原则，每届具体授奖比例经学会奖励委员会审定通过。</w:t>
      </w:r>
    </w:p>
    <w:p w14:paraId="0DA4D2BD" w14:textId="77777777" w:rsidR="00894779" w:rsidRDefault="00806CEE" w:rsidP="00E95A63">
      <w:pPr>
        <w:spacing w:after="32" w:line="288" w:lineRule="auto"/>
        <w:ind w:left="4" w:right="0" w:firstLine="0"/>
        <w:rPr>
          <w:color w:val="auto"/>
        </w:rPr>
      </w:pPr>
      <w:r>
        <w:rPr>
          <w:color w:val="auto"/>
          <w:sz w:val="18"/>
        </w:rPr>
        <w:lastRenderedPageBreak/>
        <w:t xml:space="preserve"> </w:t>
      </w:r>
    </w:p>
    <w:p w14:paraId="073566C5" w14:textId="77777777" w:rsidR="00894779" w:rsidRDefault="00806CEE" w:rsidP="00E95A63">
      <w:pPr>
        <w:pStyle w:val="1"/>
        <w:spacing w:after="300" w:line="288" w:lineRule="auto"/>
        <w:ind w:left="11" w:right="0" w:hanging="11"/>
        <w:rPr>
          <w:color w:val="auto"/>
          <w:sz w:val="32"/>
          <w:szCs w:val="32"/>
        </w:rPr>
      </w:pPr>
      <w:r w:rsidRPr="00F509F8">
        <w:rPr>
          <w:rFonts w:ascii="仿宋" w:eastAsia="仿宋" w:hAnsi="仿宋" w:cs="仿宋"/>
          <w:sz w:val="32"/>
        </w:rPr>
        <w:t>第六章 附则</w:t>
      </w:r>
      <w:r>
        <w:rPr>
          <w:color w:val="auto"/>
          <w:sz w:val="32"/>
          <w:szCs w:val="32"/>
        </w:rPr>
        <w:t xml:space="preserve"> </w:t>
      </w:r>
    </w:p>
    <w:p w14:paraId="4312F93D" w14:textId="70507156" w:rsidR="008A6897" w:rsidRPr="00FB5D64" w:rsidRDefault="008A6897" w:rsidP="00E95A63">
      <w:pPr>
        <w:pStyle w:val="ac"/>
        <w:spacing w:after="32" w:line="288" w:lineRule="auto"/>
        <w:rPr>
          <w:rFonts w:ascii="仿宋" w:eastAsia="仿宋" w:hAnsi="仿宋" w:cs="仿宋"/>
          <w:color w:val="000000"/>
          <w:szCs w:val="22"/>
        </w:rPr>
      </w:pPr>
      <w:r w:rsidRPr="00FB5D64">
        <w:rPr>
          <w:rFonts w:ascii="仿宋" w:eastAsia="仿宋" w:hAnsi="仿宋" w:cs="仿宋"/>
          <w:color w:val="000000"/>
          <w:szCs w:val="22"/>
        </w:rPr>
        <w:t>第十</w:t>
      </w:r>
      <w:r w:rsidR="00847221">
        <w:rPr>
          <w:rFonts w:ascii="仿宋" w:eastAsia="仿宋" w:hAnsi="仿宋" w:cs="仿宋" w:hint="eastAsia"/>
          <w:color w:val="000000"/>
          <w:szCs w:val="22"/>
        </w:rPr>
        <w:t>七</w:t>
      </w:r>
      <w:r w:rsidRPr="00FB5D64">
        <w:rPr>
          <w:rFonts w:ascii="仿宋" w:eastAsia="仿宋" w:hAnsi="仿宋" w:cs="仿宋"/>
          <w:color w:val="000000"/>
          <w:szCs w:val="22"/>
        </w:rPr>
        <w:t>条</w:t>
      </w:r>
      <w:r w:rsidRPr="00FB5D64">
        <w:rPr>
          <w:rFonts w:ascii="仿宋" w:eastAsia="仿宋" w:hAnsi="仿宋" w:cs="仿宋"/>
          <w:color w:val="000000"/>
          <w:szCs w:val="22"/>
        </w:rPr>
        <w:tab/>
      </w:r>
      <w:r w:rsidRPr="00FB5D64">
        <w:rPr>
          <w:rFonts w:ascii="仿宋" w:eastAsia="仿宋" w:hAnsi="仿宋" w:cs="仿宋" w:hint="eastAsia"/>
          <w:color w:val="000000"/>
          <w:szCs w:val="22"/>
        </w:rPr>
        <w:t>建议报奖项目</w:t>
      </w:r>
      <w:r w:rsidR="000C5C3D" w:rsidRPr="00FB5D64">
        <w:rPr>
          <w:rFonts w:ascii="仿宋" w:eastAsia="仿宋" w:hAnsi="仿宋" w:cs="仿宋" w:hint="eastAsia"/>
          <w:color w:val="000000"/>
          <w:szCs w:val="22"/>
        </w:rPr>
        <w:t>在</w:t>
      </w:r>
      <w:r w:rsidRPr="00FB5D64">
        <w:rPr>
          <w:rFonts w:ascii="仿宋" w:eastAsia="仿宋" w:hAnsi="仿宋" w:cs="仿宋" w:hint="eastAsia"/>
          <w:color w:val="000000"/>
          <w:szCs w:val="22"/>
        </w:rPr>
        <w:t>申</w:t>
      </w:r>
      <w:r w:rsidR="000C5C3D" w:rsidRPr="00FB5D64">
        <w:rPr>
          <w:rFonts w:ascii="仿宋" w:eastAsia="仿宋" w:hAnsi="仿宋" w:cs="仿宋" w:hint="eastAsia"/>
          <w:color w:val="000000"/>
          <w:szCs w:val="22"/>
        </w:rPr>
        <w:t>报</w:t>
      </w:r>
      <w:r w:rsidRPr="00FB5D64">
        <w:rPr>
          <w:rFonts w:ascii="仿宋" w:eastAsia="仿宋" w:hAnsi="仿宋" w:cs="仿宋" w:hint="eastAsia"/>
          <w:color w:val="000000"/>
          <w:szCs w:val="22"/>
        </w:rPr>
        <w:t>前取得具有公信力的</w:t>
      </w:r>
      <w:r w:rsidR="00BE26A8" w:rsidRPr="00FB5D64">
        <w:rPr>
          <w:rFonts w:ascii="仿宋" w:eastAsia="仿宋" w:hAnsi="仿宋" w:cs="仿宋" w:hint="eastAsia"/>
          <w:color w:val="000000"/>
          <w:szCs w:val="22"/>
        </w:rPr>
        <w:t>（第三方）</w:t>
      </w:r>
      <w:r w:rsidRPr="00FB5D64">
        <w:rPr>
          <w:rFonts w:ascii="仿宋" w:eastAsia="仿宋" w:hAnsi="仿宋" w:cs="仿宋" w:hint="eastAsia"/>
          <w:color w:val="000000"/>
          <w:szCs w:val="22"/>
        </w:rPr>
        <w:t>成果鉴定报告。</w:t>
      </w:r>
    </w:p>
    <w:p w14:paraId="26B43955" w14:textId="5918D7A4" w:rsidR="00894779" w:rsidRPr="00FB5D64" w:rsidRDefault="00806CEE" w:rsidP="00E95A63">
      <w:pPr>
        <w:pStyle w:val="ac"/>
        <w:spacing w:after="32" w:line="288" w:lineRule="auto"/>
        <w:rPr>
          <w:rFonts w:ascii="仿宋" w:eastAsia="仿宋" w:hAnsi="仿宋" w:cs="仿宋"/>
          <w:color w:val="000000"/>
          <w:szCs w:val="22"/>
        </w:rPr>
      </w:pPr>
      <w:r w:rsidRPr="00FB5D64">
        <w:rPr>
          <w:rFonts w:ascii="仿宋" w:eastAsia="仿宋" w:hAnsi="仿宋" w:cs="仿宋"/>
          <w:color w:val="000000"/>
          <w:szCs w:val="22"/>
        </w:rPr>
        <w:t>第十</w:t>
      </w:r>
      <w:r w:rsidR="00847221">
        <w:rPr>
          <w:rFonts w:ascii="仿宋" w:eastAsia="仿宋" w:hAnsi="仿宋" w:cs="仿宋" w:hint="eastAsia"/>
          <w:color w:val="000000"/>
          <w:szCs w:val="22"/>
        </w:rPr>
        <w:t>八</w:t>
      </w:r>
      <w:r w:rsidRPr="00FB5D64">
        <w:rPr>
          <w:rFonts w:ascii="仿宋" w:eastAsia="仿宋" w:hAnsi="仿宋" w:cs="仿宋"/>
          <w:color w:val="000000"/>
          <w:szCs w:val="22"/>
        </w:rPr>
        <w:t>条</w:t>
      </w:r>
      <w:r w:rsidRPr="00FB5D64">
        <w:rPr>
          <w:rFonts w:ascii="仿宋" w:eastAsia="仿宋" w:hAnsi="仿宋" w:cs="仿宋"/>
          <w:color w:val="000000"/>
          <w:szCs w:val="22"/>
        </w:rPr>
        <w:tab/>
        <w:t>本条例由</w:t>
      </w:r>
      <w:r w:rsidRPr="00FB5D64">
        <w:rPr>
          <w:rFonts w:ascii="仿宋" w:eastAsia="仿宋" w:hAnsi="仿宋" w:cs="仿宋" w:hint="eastAsia"/>
          <w:color w:val="000000"/>
          <w:szCs w:val="22"/>
        </w:rPr>
        <w:t>广东省</w:t>
      </w:r>
      <w:proofErr w:type="gramStart"/>
      <w:r w:rsidR="00E92F8E" w:rsidRPr="00FB5D64">
        <w:rPr>
          <w:rFonts w:ascii="仿宋" w:eastAsia="仿宋" w:hAnsi="仿宋" w:cs="仿宋"/>
          <w:color w:val="000000"/>
          <w:szCs w:val="22"/>
        </w:rPr>
        <w:t>图象</w:t>
      </w:r>
      <w:proofErr w:type="gramEnd"/>
      <w:r w:rsidR="00E92F8E" w:rsidRPr="00FB5D64">
        <w:rPr>
          <w:rFonts w:ascii="仿宋" w:eastAsia="仿宋" w:hAnsi="仿宋" w:cs="仿宋"/>
          <w:color w:val="000000"/>
          <w:szCs w:val="22"/>
        </w:rPr>
        <w:t>图形学会</w:t>
      </w:r>
      <w:r w:rsidRPr="00FB5D64">
        <w:rPr>
          <w:rFonts w:ascii="仿宋" w:eastAsia="仿宋" w:hAnsi="仿宋" w:cs="仿宋"/>
          <w:color w:val="000000"/>
          <w:szCs w:val="22"/>
        </w:rPr>
        <w:t xml:space="preserve">常务理事会通过后生效。 </w:t>
      </w:r>
    </w:p>
    <w:p w14:paraId="6B083A55" w14:textId="2915A1E5" w:rsidR="00894779" w:rsidRDefault="00806CEE" w:rsidP="00E95A63">
      <w:pPr>
        <w:pStyle w:val="ac"/>
        <w:spacing w:after="32" w:line="288" w:lineRule="auto"/>
      </w:pPr>
      <w:r w:rsidRPr="00FB5D64">
        <w:rPr>
          <w:rFonts w:ascii="仿宋" w:eastAsia="仿宋" w:hAnsi="仿宋" w:cs="仿宋"/>
          <w:color w:val="000000"/>
          <w:szCs w:val="22"/>
        </w:rPr>
        <w:t>第十</w:t>
      </w:r>
      <w:r w:rsidR="00847221">
        <w:rPr>
          <w:rFonts w:ascii="仿宋" w:eastAsia="仿宋" w:hAnsi="仿宋" w:cs="仿宋" w:hint="eastAsia"/>
          <w:color w:val="000000"/>
          <w:szCs w:val="22"/>
        </w:rPr>
        <w:t>九</w:t>
      </w:r>
      <w:r w:rsidRPr="00FB5D64">
        <w:rPr>
          <w:rFonts w:ascii="仿宋" w:eastAsia="仿宋" w:hAnsi="仿宋" w:cs="仿宋"/>
          <w:color w:val="000000"/>
          <w:szCs w:val="22"/>
        </w:rPr>
        <w:t>条</w:t>
      </w:r>
      <w:r w:rsidRPr="00FB5D64">
        <w:rPr>
          <w:rFonts w:ascii="仿宋" w:eastAsia="仿宋" w:hAnsi="仿宋" w:cs="仿宋"/>
          <w:color w:val="000000"/>
          <w:szCs w:val="22"/>
        </w:rPr>
        <w:tab/>
        <w:t>本条例由</w:t>
      </w:r>
      <w:r w:rsidRPr="00FB5D64">
        <w:rPr>
          <w:rFonts w:ascii="仿宋" w:eastAsia="仿宋" w:hAnsi="仿宋" w:cs="仿宋" w:hint="eastAsia"/>
          <w:color w:val="000000"/>
          <w:szCs w:val="22"/>
        </w:rPr>
        <w:t>广东省</w:t>
      </w:r>
      <w:proofErr w:type="gramStart"/>
      <w:r w:rsidR="00E92F8E" w:rsidRPr="00FB5D64">
        <w:rPr>
          <w:rFonts w:ascii="仿宋" w:eastAsia="仿宋" w:hAnsi="仿宋" w:cs="仿宋"/>
          <w:color w:val="000000"/>
          <w:szCs w:val="22"/>
        </w:rPr>
        <w:t>图象</w:t>
      </w:r>
      <w:proofErr w:type="gramEnd"/>
      <w:r w:rsidR="00E92F8E" w:rsidRPr="00FB5D64">
        <w:rPr>
          <w:rFonts w:ascii="仿宋" w:eastAsia="仿宋" w:hAnsi="仿宋" w:cs="仿宋"/>
          <w:color w:val="000000"/>
          <w:szCs w:val="22"/>
        </w:rPr>
        <w:t>图形学会</w:t>
      </w:r>
      <w:r w:rsidRPr="00FB5D64">
        <w:rPr>
          <w:rFonts w:ascii="仿宋" w:eastAsia="仿宋" w:hAnsi="仿宋" w:cs="仿宋"/>
          <w:color w:val="000000"/>
          <w:szCs w:val="22"/>
        </w:rPr>
        <w:t>负责解释。</w:t>
      </w:r>
      <w:r>
        <w:t xml:space="preserve"> </w:t>
      </w:r>
    </w:p>
    <w:p w14:paraId="35B2C185" w14:textId="77777777" w:rsidR="00894779" w:rsidRDefault="00806CEE" w:rsidP="00E95A63">
      <w:pPr>
        <w:spacing w:after="32" w:line="288" w:lineRule="auto"/>
        <w:ind w:left="4" w:right="0" w:firstLine="0"/>
        <w:rPr>
          <w:color w:val="auto"/>
        </w:rPr>
      </w:pPr>
      <w:r>
        <w:rPr>
          <w:rFonts w:ascii="Times New Roman" w:eastAsia="Times New Roman" w:hAnsi="Times New Roman" w:cs="Times New Roman"/>
          <w:color w:val="auto"/>
          <w:sz w:val="18"/>
        </w:rPr>
        <w:t xml:space="preserve"> </w:t>
      </w:r>
    </w:p>
    <w:sectPr w:rsidR="00894779" w:rsidSect="003C6A2F">
      <w:type w:val="continuous"/>
      <w:pgSz w:w="11906" w:h="16838"/>
      <w:pgMar w:top="1474" w:right="1559" w:bottom="1559" w:left="1797" w:header="720" w:footer="720" w:gutter="0"/>
      <w:cols w:space="720"/>
      <w:docGrid w:linePitch="287" w:charSpace="414"/>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D223A" w14:textId="77777777" w:rsidR="002309D0" w:rsidRDefault="002309D0">
      <w:pPr>
        <w:spacing w:line="240" w:lineRule="auto"/>
      </w:pPr>
      <w:r>
        <w:separator/>
      </w:r>
    </w:p>
  </w:endnote>
  <w:endnote w:type="continuationSeparator" w:id="0">
    <w:p w14:paraId="255114F9" w14:textId="77777777" w:rsidR="002309D0" w:rsidRDefault="002309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EAAF8" w14:textId="77777777" w:rsidR="002309D0" w:rsidRDefault="002309D0">
      <w:pPr>
        <w:spacing w:after="0"/>
      </w:pPr>
      <w:r>
        <w:separator/>
      </w:r>
    </w:p>
  </w:footnote>
  <w:footnote w:type="continuationSeparator" w:id="0">
    <w:p w14:paraId="13A85181" w14:textId="77777777" w:rsidR="002309D0" w:rsidRDefault="002309D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2941"/>
    <w:multiLevelType w:val="multilevel"/>
    <w:tmpl w:val="01332941"/>
    <w:lvl w:ilvl="0">
      <w:start w:val="1"/>
      <w:numFmt w:val="decimal"/>
      <w:lvlText w:val="%1."/>
      <w:lvlJc w:val="left"/>
      <w:pPr>
        <w:ind w:left="1171"/>
      </w:pPr>
      <w:rPr>
        <w:rFonts w:ascii="宋体" w:eastAsia="宋体" w:hAnsi="宋体" w:cs="宋体"/>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94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66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338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410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82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54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626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98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1" w15:restartNumberingAfterBreak="0">
    <w:nsid w:val="024548E2"/>
    <w:multiLevelType w:val="multilevel"/>
    <w:tmpl w:val="024548E2"/>
    <w:lvl w:ilvl="0">
      <w:start w:val="1"/>
      <w:numFmt w:val="decimal"/>
      <w:lvlText w:val="%1."/>
      <w:lvlJc w:val="left"/>
      <w:pPr>
        <w:ind w:left="1171"/>
      </w:pPr>
      <w:rPr>
        <w:rFonts w:ascii="宋体" w:eastAsia="宋体" w:hAnsi="宋体" w:cs="宋体"/>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94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66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338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410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82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54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626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98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2" w15:restartNumberingAfterBreak="0">
    <w:nsid w:val="158C5F35"/>
    <w:multiLevelType w:val="multilevel"/>
    <w:tmpl w:val="158C5F35"/>
    <w:lvl w:ilvl="0">
      <w:start w:val="1"/>
      <w:numFmt w:val="ideographDigital"/>
      <w:lvlText w:val="(%1)"/>
      <w:lvlJc w:val="left"/>
      <w:pPr>
        <w:ind w:left="1440"/>
      </w:pPr>
      <w:rPr>
        <w:rFonts w:ascii="宋体" w:eastAsia="宋体" w:hAnsi="宋体" w:cs="宋体"/>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2002"/>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722"/>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3442"/>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4162"/>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882"/>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602"/>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6322"/>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7042"/>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3" w15:restartNumberingAfterBreak="0">
    <w:nsid w:val="198A0B08"/>
    <w:multiLevelType w:val="multilevel"/>
    <w:tmpl w:val="4C436ED6"/>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4" w15:restartNumberingAfterBreak="0">
    <w:nsid w:val="29A6123A"/>
    <w:multiLevelType w:val="multilevel"/>
    <w:tmpl w:val="29A6123A"/>
    <w:lvl w:ilvl="0">
      <w:start w:val="1"/>
      <w:numFmt w:val="ideographDigital"/>
      <w:lvlText w:val="(%1)"/>
      <w:lvlJc w:val="left"/>
      <w:pPr>
        <w:ind w:left="1442"/>
      </w:pPr>
      <w:rPr>
        <w:rFonts w:ascii="宋体" w:eastAsia="宋体" w:hAnsi="宋体" w:cs="宋体"/>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818"/>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538"/>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3258"/>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3978"/>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698"/>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418"/>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6138"/>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858"/>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5" w15:restartNumberingAfterBreak="0">
    <w:nsid w:val="44F23FFF"/>
    <w:multiLevelType w:val="multilevel"/>
    <w:tmpl w:val="01332941"/>
    <w:lvl w:ilvl="0">
      <w:start w:val="1"/>
      <w:numFmt w:val="decimal"/>
      <w:lvlText w:val="%1."/>
      <w:lvlJc w:val="left"/>
      <w:pPr>
        <w:ind w:left="1171"/>
      </w:pPr>
      <w:rPr>
        <w:rFonts w:ascii="宋体" w:eastAsia="宋体" w:hAnsi="宋体" w:cs="宋体"/>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94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66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338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410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82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54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626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980"/>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6" w15:restartNumberingAfterBreak="0">
    <w:nsid w:val="465C00FF"/>
    <w:multiLevelType w:val="multilevel"/>
    <w:tmpl w:val="4C436ED6"/>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7" w15:restartNumberingAfterBreak="0">
    <w:nsid w:val="4C436ED6"/>
    <w:multiLevelType w:val="multilevel"/>
    <w:tmpl w:val="4C436ED6"/>
    <w:lvl w:ilvl="0">
      <w:start w:val="1"/>
      <w:numFmt w:val="decimal"/>
      <w:lvlText w:val="%1."/>
      <w:lvlJc w:val="left"/>
      <w:pPr>
        <w:ind w:left="1356"/>
      </w:pPr>
      <w:rPr>
        <w:rFonts w:ascii="仿宋" w:eastAsia="仿宋" w:hAnsi="仿宋" w:cs="仿宋"/>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076"/>
      </w:pPr>
      <w:rPr>
        <w:rFonts w:ascii="仿宋" w:eastAsia="仿宋" w:hAnsi="仿宋" w:cs="仿宋"/>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796"/>
      </w:pPr>
      <w:rPr>
        <w:rFonts w:ascii="仿宋" w:eastAsia="仿宋" w:hAnsi="仿宋" w:cs="仿宋"/>
        <w:b w:val="0"/>
        <w:i w:val="0"/>
        <w:strike w:val="0"/>
        <w:dstrike w:val="0"/>
        <w:color w:val="000000"/>
        <w:sz w:val="24"/>
        <w:szCs w:val="24"/>
        <w:u w:val="none" w:color="000000"/>
        <w:shd w:val="clear" w:color="auto" w:fill="auto"/>
        <w:vertAlign w:val="baseline"/>
      </w:rPr>
    </w:lvl>
    <w:lvl w:ilvl="3">
      <w:start w:val="1"/>
      <w:numFmt w:val="decimal"/>
      <w:lvlText w:val="%4"/>
      <w:lvlJc w:val="left"/>
      <w:pPr>
        <w:ind w:left="3516"/>
      </w:pPr>
      <w:rPr>
        <w:rFonts w:ascii="仿宋" w:eastAsia="仿宋" w:hAnsi="仿宋" w:cs="仿宋"/>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236"/>
      </w:pPr>
      <w:rPr>
        <w:rFonts w:ascii="仿宋" w:eastAsia="仿宋" w:hAnsi="仿宋" w:cs="仿宋"/>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956"/>
      </w:pPr>
      <w:rPr>
        <w:rFonts w:ascii="仿宋" w:eastAsia="仿宋" w:hAnsi="仿宋" w:cs="仿宋"/>
        <w:b w:val="0"/>
        <w:i w:val="0"/>
        <w:strike w:val="0"/>
        <w:dstrike w:val="0"/>
        <w:color w:val="000000"/>
        <w:sz w:val="24"/>
        <w:szCs w:val="24"/>
        <w:u w:val="none" w:color="000000"/>
        <w:shd w:val="clear" w:color="auto" w:fill="auto"/>
        <w:vertAlign w:val="baseline"/>
      </w:rPr>
    </w:lvl>
    <w:lvl w:ilvl="6">
      <w:start w:val="1"/>
      <w:numFmt w:val="decimal"/>
      <w:lvlText w:val="%7"/>
      <w:lvlJc w:val="left"/>
      <w:pPr>
        <w:ind w:left="5676"/>
      </w:pPr>
      <w:rPr>
        <w:rFonts w:ascii="仿宋" w:eastAsia="仿宋" w:hAnsi="仿宋" w:cs="仿宋"/>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396"/>
      </w:pPr>
      <w:rPr>
        <w:rFonts w:ascii="仿宋" w:eastAsia="仿宋" w:hAnsi="仿宋" w:cs="仿宋"/>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116"/>
      </w:pPr>
      <w:rPr>
        <w:rFonts w:ascii="仿宋" w:eastAsia="仿宋" w:hAnsi="仿宋" w:cs="仿宋"/>
        <w:b w:val="0"/>
        <w:i w:val="0"/>
        <w:strike w:val="0"/>
        <w:dstrike w:val="0"/>
        <w:color w:val="000000"/>
        <w:sz w:val="24"/>
        <w:szCs w:val="24"/>
        <w:u w:val="none" w:color="000000"/>
        <w:shd w:val="clear" w:color="auto" w:fill="auto"/>
        <w:vertAlign w:val="baseline"/>
      </w:rPr>
    </w:lvl>
  </w:abstractNum>
  <w:abstractNum w:abstractNumId="8" w15:restartNumberingAfterBreak="0">
    <w:nsid w:val="513C42DD"/>
    <w:multiLevelType w:val="multilevel"/>
    <w:tmpl w:val="513C42DD"/>
    <w:lvl w:ilvl="0">
      <w:start w:val="1"/>
      <w:numFmt w:val="ideographDigital"/>
      <w:lvlText w:val="（%1）"/>
      <w:lvlJc w:val="left"/>
      <w:pPr>
        <w:ind w:left="1455"/>
      </w:pPr>
      <w:rPr>
        <w:rFonts w:ascii="宋体" w:eastAsia="宋体" w:hAnsi="宋体" w:cs="宋体"/>
        <w:b w:val="0"/>
        <w:i w:val="0"/>
        <w:strike w:val="0"/>
        <w:dstrike w:val="0"/>
        <w:color w:val="000000"/>
        <w:sz w:val="21"/>
        <w:szCs w:val="21"/>
        <w:u w:val="none" w:color="000000"/>
        <w:shd w:val="clear" w:color="auto" w:fill="auto"/>
        <w:vertAlign w:val="baseline"/>
      </w:rPr>
    </w:lvl>
    <w:lvl w:ilvl="1">
      <w:start w:val="1"/>
      <w:numFmt w:val="lowerLetter"/>
      <w:lvlText w:val="%2"/>
      <w:lvlJc w:val="left"/>
      <w:pPr>
        <w:ind w:left="1913"/>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633"/>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3353"/>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4073"/>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793"/>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513"/>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6233"/>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953"/>
      </w:pPr>
      <w:rPr>
        <w:rFonts w:ascii="宋体" w:eastAsia="宋体" w:hAnsi="宋体" w:cs="宋体"/>
        <w:b w:val="0"/>
        <w:i w:val="0"/>
        <w:strike w:val="0"/>
        <w:dstrike w:val="0"/>
        <w:color w:val="000000"/>
        <w:sz w:val="21"/>
        <w:szCs w:val="21"/>
        <w:u w:val="none" w:color="000000"/>
        <w:shd w:val="clear" w:color="auto" w:fill="auto"/>
        <w:vertAlign w:val="baseline"/>
      </w:rPr>
    </w:lvl>
  </w:abstractNum>
  <w:abstractNum w:abstractNumId="9" w15:restartNumberingAfterBreak="0">
    <w:nsid w:val="607F4445"/>
    <w:multiLevelType w:val="multilevel"/>
    <w:tmpl w:val="024548E2"/>
    <w:lvl w:ilvl="0">
      <w:start w:val="1"/>
      <w:numFmt w:val="decimal"/>
      <w:lvlText w:val="%1."/>
      <w:lvlJc w:val="left"/>
      <w:pPr>
        <w:ind w:left="1171"/>
      </w:pPr>
      <w:rPr>
        <w:rFonts w:ascii="宋体" w:eastAsia="宋体" w:hAnsi="宋体" w:cs="宋体"/>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940"/>
      </w:pPr>
      <w:rPr>
        <w:rFonts w:ascii="宋体" w:eastAsia="宋体" w:hAnsi="宋体" w:cs="宋体"/>
        <w:b w:val="0"/>
        <w:i w:val="0"/>
        <w:strike w:val="0"/>
        <w:dstrike w:val="0"/>
        <w:color w:val="000000"/>
        <w:sz w:val="21"/>
        <w:szCs w:val="21"/>
        <w:u w:val="none" w:color="000000"/>
        <w:shd w:val="clear" w:color="auto" w:fill="auto"/>
        <w:vertAlign w:val="baseline"/>
      </w:rPr>
    </w:lvl>
    <w:lvl w:ilvl="2">
      <w:start w:val="1"/>
      <w:numFmt w:val="lowerRoman"/>
      <w:lvlText w:val="%3"/>
      <w:lvlJc w:val="left"/>
      <w:pPr>
        <w:ind w:left="2660"/>
      </w:pPr>
      <w:rPr>
        <w:rFonts w:ascii="宋体" w:eastAsia="宋体" w:hAnsi="宋体" w:cs="宋体"/>
        <w:b w:val="0"/>
        <w:i w:val="0"/>
        <w:strike w:val="0"/>
        <w:dstrike w:val="0"/>
        <w:color w:val="000000"/>
        <w:sz w:val="21"/>
        <w:szCs w:val="21"/>
        <w:u w:val="none" w:color="000000"/>
        <w:shd w:val="clear" w:color="auto" w:fill="auto"/>
        <w:vertAlign w:val="baseline"/>
      </w:rPr>
    </w:lvl>
    <w:lvl w:ilvl="3">
      <w:start w:val="1"/>
      <w:numFmt w:val="decimal"/>
      <w:lvlText w:val="%4"/>
      <w:lvlJc w:val="left"/>
      <w:pPr>
        <w:ind w:left="3380"/>
      </w:pPr>
      <w:rPr>
        <w:rFonts w:ascii="宋体" w:eastAsia="宋体" w:hAnsi="宋体" w:cs="宋体"/>
        <w:b w:val="0"/>
        <w:i w:val="0"/>
        <w:strike w:val="0"/>
        <w:dstrike w:val="0"/>
        <w:color w:val="000000"/>
        <w:sz w:val="21"/>
        <w:szCs w:val="21"/>
        <w:u w:val="none" w:color="000000"/>
        <w:shd w:val="clear" w:color="auto" w:fill="auto"/>
        <w:vertAlign w:val="baseline"/>
      </w:rPr>
    </w:lvl>
    <w:lvl w:ilvl="4">
      <w:start w:val="1"/>
      <w:numFmt w:val="lowerLetter"/>
      <w:lvlText w:val="%5"/>
      <w:lvlJc w:val="left"/>
      <w:pPr>
        <w:ind w:left="4100"/>
      </w:pPr>
      <w:rPr>
        <w:rFonts w:ascii="宋体" w:eastAsia="宋体" w:hAnsi="宋体" w:cs="宋体"/>
        <w:b w:val="0"/>
        <w:i w:val="0"/>
        <w:strike w:val="0"/>
        <w:dstrike w:val="0"/>
        <w:color w:val="000000"/>
        <w:sz w:val="21"/>
        <w:szCs w:val="21"/>
        <w:u w:val="none" w:color="000000"/>
        <w:shd w:val="clear" w:color="auto" w:fill="auto"/>
        <w:vertAlign w:val="baseline"/>
      </w:rPr>
    </w:lvl>
    <w:lvl w:ilvl="5">
      <w:start w:val="1"/>
      <w:numFmt w:val="lowerRoman"/>
      <w:lvlText w:val="%6"/>
      <w:lvlJc w:val="left"/>
      <w:pPr>
        <w:ind w:left="4820"/>
      </w:pPr>
      <w:rPr>
        <w:rFonts w:ascii="宋体" w:eastAsia="宋体" w:hAnsi="宋体" w:cs="宋体"/>
        <w:b w:val="0"/>
        <w:i w:val="0"/>
        <w:strike w:val="0"/>
        <w:dstrike w:val="0"/>
        <w:color w:val="000000"/>
        <w:sz w:val="21"/>
        <w:szCs w:val="21"/>
        <w:u w:val="none" w:color="000000"/>
        <w:shd w:val="clear" w:color="auto" w:fill="auto"/>
        <w:vertAlign w:val="baseline"/>
      </w:rPr>
    </w:lvl>
    <w:lvl w:ilvl="6">
      <w:start w:val="1"/>
      <w:numFmt w:val="decimal"/>
      <w:lvlText w:val="%7"/>
      <w:lvlJc w:val="left"/>
      <w:pPr>
        <w:ind w:left="5540"/>
      </w:pPr>
      <w:rPr>
        <w:rFonts w:ascii="宋体" w:eastAsia="宋体" w:hAnsi="宋体" w:cs="宋体"/>
        <w:b w:val="0"/>
        <w:i w:val="0"/>
        <w:strike w:val="0"/>
        <w:dstrike w:val="0"/>
        <w:color w:val="000000"/>
        <w:sz w:val="21"/>
        <w:szCs w:val="21"/>
        <w:u w:val="none" w:color="000000"/>
        <w:shd w:val="clear" w:color="auto" w:fill="auto"/>
        <w:vertAlign w:val="baseline"/>
      </w:rPr>
    </w:lvl>
    <w:lvl w:ilvl="7">
      <w:start w:val="1"/>
      <w:numFmt w:val="lowerLetter"/>
      <w:lvlText w:val="%8"/>
      <w:lvlJc w:val="left"/>
      <w:pPr>
        <w:ind w:left="6260"/>
      </w:pPr>
      <w:rPr>
        <w:rFonts w:ascii="宋体" w:eastAsia="宋体" w:hAnsi="宋体" w:cs="宋体"/>
        <w:b w:val="0"/>
        <w:i w:val="0"/>
        <w:strike w:val="0"/>
        <w:dstrike w:val="0"/>
        <w:color w:val="000000"/>
        <w:sz w:val="21"/>
        <w:szCs w:val="21"/>
        <w:u w:val="none" w:color="000000"/>
        <w:shd w:val="clear" w:color="auto" w:fill="auto"/>
        <w:vertAlign w:val="baseline"/>
      </w:rPr>
    </w:lvl>
    <w:lvl w:ilvl="8">
      <w:start w:val="1"/>
      <w:numFmt w:val="lowerRoman"/>
      <w:lvlText w:val="%9"/>
      <w:lvlJc w:val="left"/>
      <w:pPr>
        <w:ind w:left="6980"/>
      </w:pPr>
      <w:rPr>
        <w:rFonts w:ascii="宋体" w:eastAsia="宋体" w:hAnsi="宋体" w:cs="宋体"/>
        <w:b w:val="0"/>
        <w:i w:val="0"/>
        <w:strike w:val="0"/>
        <w:dstrike w:val="0"/>
        <w:color w:val="000000"/>
        <w:sz w:val="21"/>
        <w:szCs w:val="21"/>
        <w:u w:val="none" w:color="000000"/>
        <w:shd w:val="clear" w:color="auto" w:fill="auto"/>
        <w:vertAlign w:val="baseline"/>
      </w:rPr>
    </w:lvl>
  </w:abstractNum>
  <w:num w:numId="1">
    <w:abstractNumId w:val="8"/>
  </w:num>
  <w:num w:numId="2">
    <w:abstractNumId w:val="2"/>
  </w:num>
  <w:num w:numId="3">
    <w:abstractNumId w:val="4"/>
  </w:num>
  <w:num w:numId="4">
    <w:abstractNumId w:val="0"/>
  </w:num>
  <w:num w:numId="5">
    <w:abstractNumId w:val="1"/>
  </w:num>
  <w:num w:numId="6">
    <w:abstractNumId w:val="9"/>
  </w:num>
  <w:num w:numId="7">
    <w:abstractNumId w:val="5"/>
  </w:num>
  <w:num w:numId="8">
    <w:abstractNumId w:val="7"/>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0"/>
  <w:drawingGridHorizontalSpacing w:val="106"/>
  <w:drawingGridVerticalSpacing w:val="287"/>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A7F"/>
    <w:rsid w:val="0000014A"/>
    <w:rsid w:val="000161C0"/>
    <w:rsid w:val="000674F4"/>
    <w:rsid w:val="00082774"/>
    <w:rsid w:val="00095ECD"/>
    <w:rsid w:val="000A5353"/>
    <w:rsid w:val="000B0F26"/>
    <w:rsid w:val="000B1A6B"/>
    <w:rsid w:val="000B3AD5"/>
    <w:rsid w:val="000C5C3D"/>
    <w:rsid w:val="000D23CE"/>
    <w:rsid w:val="000E787C"/>
    <w:rsid w:val="00101DCB"/>
    <w:rsid w:val="00141415"/>
    <w:rsid w:val="00144629"/>
    <w:rsid w:val="001975CF"/>
    <w:rsid w:val="001C2FAA"/>
    <w:rsid w:val="001F4C16"/>
    <w:rsid w:val="00217BDD"/>
    <w:rsid w:val="00225022"/>
    <w:rsid w:val="002309D0"/>
    <w:rsid w:val="0023162B"/>
    <w:rsid w:val="0028346E"/>
    <w:rsid w:val="002A0421"/>
    <w:rsid w:val="002A24B7"/>
    <w:rsid w:val="002A37A4"/>
    <w:rsid w:val="002C0966"/>
    <w:rsid w:val="002F07D0"/>
    <w:rsid w:val="00320D80"/>
    <w:rsid w:val="003430E5"/>
    <w:rsid w:val="00385A7F"/>
    <w:rsid w:val="003961CE"/>
    <w:rsid w:val="003A18B7"/>
    <w:rsid w:val="003C48C2"/>
    <w:rsid w:val="003C6A2F"/>
    <w:rsid w:val="003E4AC7"/>
    <w:rsid w:val="003F7453"/>
    <w:rsid w:val="00415BCB"/>
    <w:rsid w:val="004160C6"/>
    <w:rsid w:val="00423802"/>
    <w:rsid w:val="0047386E"/>
    <w:rsid w:val="004A568D"/>
    <w:rsid w:val="004A725E"/>
    <w:rsid w:val="004B5B3B"/>
    <w:rsid w:val="004E17CA"/>
    <w:rsid w:val="004F2324"/>
    <w:rsid w:val="00515BA5"/>
    <w:rsid w:val="00523568"/>
    <w:rsid w:val="00536F8F"/>
    <w:rsid w:val="00546093"/>
    <w:rsid w:val="0057238E"/>
    <w:rsid w:val="00574BCE"/>
    <w:rsid w:val="005802E3"/>
    <w:rsid w:val="00594CA4"/>
    <w:rsid w:val="00594FD7"/>
    <w:rsid w:val="005A6223"/>
    <w:rsid w:val="005B3F74"/>
    <w:rsid w:val="005D36C1"/>
    <w:rsid w:val="005D6E2C"/>
    <w:rsid w:val="00611BAD"/>
    <w:rsid w:val="00646D08"/>
    <w:rsid w:val="00675DFB"/>
    <w:rsid w:val="00681CC9"/>
    <w:rsid w:val="006C74E7"/>
    <w:rsid w:val="00715B31"/>
    <w:rsid w:val="00721072"/>
    <w:rsid w:val="0074684D"/>
    <w:rsid w:val="00747DEA"/>
    <w:rsid w:val="0077393F"/>
    <w:rsid w:val="007B4667"/>
    <w:rsid w:val="007B7EC8"/>
    <w:rsid w:val="007E2EDF"/>
    <w:rsid w:val="007E52E3"/>
    <w:rsid w:val="00806CEE"/>
    <w:rsid w:val="00813BFE"/>
    <w:rsid w:val="00813FA4"/>
    <w:rsid w:val="00823F66"/>
    <w:rsid w:val="00841F01"/>
    <w:rsid w:val="00847221"/>
    <w:rsid w:val="008516CC"/>
    <w:rsid w:val="00864ECA"/>
    <w:rsid w:val="00894779"/>
    <w:rsid w:val="008A6897"/>
    <w:rsid w:val="008C01C1"/>
    <w:rsid w:val="008C0AB8"/>
    <w:rsid w:val="008C3B56"/>
    <w:rsid w:val="00917542"/>
    <w:rsid w:val="0093776F"/>
    <w:rsid w:val="00987445"/>
    <w:rsid w:val="00994C19"/>
    <w:rsid w:val="009D00FC"/>
    <w:rsid w:val="009E43A8"/>
    <w:rsid w:val="00A0015C"/>
    <w:rsid w:val="00A10FBD"/>
    <w:rsid w:val="00A37116"/>
    <w:rsid w:val="00A47812"/>
    <w:rsid w:val="00A656F0"/>
    <w:rsid w:val="00A66EF8"/>
    <w:rsid w:val="00A95451"/>
    <w:rsid w:val="00AF173C"/>
    <w:rsid w:val="00B10D1A"/>
    <w:rsid w:val="00B15A33"/>
    <w:rsid w:val="00B46D09"/>
    <w:rsid w:val="00B621B7"/>
    <w:rsid w:val="00B90AF1"/>
    <w:rsid w:val="00BE0CD4"/>
    <w:rsid w:val="00BE26A8"/>
    <w:rsid w:val="00C17898"/>
    <w:rsid w:val="00C53183"/>
    <w:rsid w:val="00CC77AD"/>
    <w:rsid w:val="00CD30F5"/>
    <w:rsid w:val="00CE1C4C"/>
    <w:rsid w:val="00CE1ECD"/>
    <w:rsid w:val="00CE2055"/>
    <w:rsid w:val="00CF14CC"/>
    <w:rsid w:val="00CF7ED0"/>
    <w:rsid w:val="00D16C43"/>
    <w:rsid w:val="00D22E51"/>
    <w:rsid w:val="00D67FCD"/>
    <w:rsid w:val="00DA0878"/>
    <w:rsid w:val="00DA0D02"/>
    <w:rsid w:val="00DE43DB"/>
    <w:rsid w:val="00DE6A3E"/>
    <w:rsid w:val="00DF7018"/>
    <w:rsid w:val="00E0712B"/>
    <w:rsid w:val="00E1055A"/>
    <w:rsid w:val="00E278D4"/>
    <w:rsid w:val="00E4012C"/>
    <w:rsid w:val="00E612A5"/>
    <w:rsid w:val="00E64F58"/>
    <w:rsid w:val="00E83677"/>
    <w:rsid w:val="00E90065"/>
    <w:rsid w:val="00E92F8E"/>
    <w:rsid w:val="00E95A63"/>
    <w:rsid w:val="00EF7A8B"/>
    <w:rsid w:val="00F051CC"/>
    <w:rsid w:val="00F41350"/>
    <w:rsid w:val="00F426DA"/>
    <w:rsid w:val="00F509F8"/>
    <w:rsid w:val="00F54210"/>
    <w:rsid w:val="00FA2989"/>
    <w:rsid w:val="00FA60F1"/>
    <w:rsid w:val="00FB5D64"/>
    <w:rsid w:val="00FE3C89"/>
    <w:rsid w:val="00FE7725"/>
    <w:rsid w:val="0A182626"/>
    <w:rsid w:val="1E526C74"/>
    <w:rsid w:val="25F82554"/>
    <w:rsid w:val="305D6C11"/>
    <w:rsid w:val="47E66258"/>
    <w:rsid w:val="56F73FDE"/>
    <w:rsid w:val="7A807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DEC5D"/>
  <w15:docId w15:val="{3A6AB147-EC7F-4BDC-8A84-6B5623C10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8" w:line="249" w:lineRule="auto"/>
      <w:ind w:left="10" w:right="104" w:hanging="10"/>
    </w:pPr>
    <w:rPr>
      <w:rFonts w:ascii="宋体" w:eastAsia="宋体" w:hAnsi="宋体" w:cs="宋体"/>
      <w:color w:val="000000"/>
      <w:kern w:val="2"/>
      <w:sz w:val="21"/>
      <w:szCs w:val="22"/>
    </w:rPr>
  </w:style>
  <w:style w:type="paragraph" w:styleId="1">
    <w:name w:val="heading 1"/>
    <w:next w:val="a"/>
    <w:link w:val="10"/>
    <w:uiPriority w:val="9"/>
    <w:qFormat/>
    <w:pPr>
      <w:keepNext/>
      <w:keepLines/>
      <w:spacing w:after="301" w:line="259" w:lineRule="auto"/>
      <w:ind w:left="10" w:right="102" w:hanging="10"/>
      <w:jc w:val="center"/>
      <w:outlineLvl w:val="0"/>
    </w:pPr>
    <w:rPr>
      <w:rFonts w:ascii="宋体" w:eastAsia="宋体" w:hAnsi="宋体" w:cs="宋体"/>
      <w:color w:val="000000"/>
      <w:kern w:val="2"/>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9">
    <w:name w:val="annotation subject"/>
    <w:basedOn w:val="a3"/>
    <w:next w:val="a3"/>
    <w:link w:val="aa"/>
    <w:uiPriority w:val="99"/>
    <w:semiHidden/>
    <w:unhideWhenUsed/>
    <w:qFormat/>
    <w:rPr>
      <w:b/>
      <w:bCs/>
    </w:rPr>
  </w:style>
  <w:style w:type="character" w:styleId="ab">
    <w:name w:val="annotation reference"/>
    <w:basedOn w:val="a0"/>
    <w:uiPriority w:val="99"/>
    <w:semiHidden/>
    <w:unhideWhenUsed/>
    <w:qFormat/>
    <w:rPr>
      <w:sz w:val="21"/>
      <w:szCs w:val="21"/>
    </w:rPr>
  </w:style>
  <w:style w:type="character" w:customStyle="1" w:styleId="10">
    <w:name w:val="标题 1 字符"/>
    <w:link w:val="1"/>
    <w:rPr>
      <w:rFonts w:ascii="宋体" w:eastAsia="宋体" w:hAnsi="宋体" w:cs="宋体"/>
      <w:color w:val="000000"/>
      <w:sz w:val="28"/>
    </w:rPr>
  </w:style>
  <w:style w:type="character" w:customStyle="1" w:styleId="a6">
    <w:name w:val="页脚 字符"/>
    <w:basedOn w:val="a0"/>
    <w:link w:val="a5"/>
    <w:uiPriority w:val="99"/>
    <w:qFormat/>
    <w:rPr>
      <w:rFonts w:ascii="宋体" w:eastAsia="宋体" w:hAnsi="宋体" w:cs="宋体"/>
      <w:color w:val="000000"/>
      <w:sz w:val="18"/>
      <w:szCs w:val="18"/>
    </w:rPr>
  </w:style>
  <w:style w:type="paragraph" w:customStyle="1" w:styleId="ac">
    <w:name w:val="第一条"/>
    <w:qFormat/>
    <w:pPr>
      <w:ind w:left="1134" w:hanging="1130"/>
    </w:pPr>
    <w:rPr>
      <w:rFonts w:ascii="宋体" w:eastAsia="宋体" w:hAnsi="宋体" w:cs="宋体"/>
      <w:kern w:val="2"/>
      <w:sz w:val="24"/>
      <w:szCs w:val="24"/>
    </w:rPr>
  </w:style>
  <w:style w:type="paragraph" w:customStyle="1" w:styleId="ad">
    <w:name w:val="（一）"/>
    <w:qFormat/>
    <w:pPr>
      <w:ind w:leftChars="471" w:left="1803" w:hangingChars="339" w:hanging="814"/>
    </w:pPr>
    <w:rPr>
      <w:rFonts w:ascii="宋体" w:eastAsia="宋体" w:hAnsi="宋体" w:cs="宋体"/>
      <w:kern w:val="2"/>
      <w:sz w:val="24"/>
      <w:szCs w:val="24"/>
    </w:rPr>
  </w:style>
  <w:style w:type="character" w:customStyle="1" w:styleId="a8">
    <w:name w:val="页眉 字符"/>
    <w:basedOn w:val="a0"/>
    <w:link w:val="a7"/>
    <w:uiPriority w:val="99"/>
    <w:qFormat/>
    <w:rPr>
      <w:rFonts w:ascii="宋体" w:eastAsia="宋体" w:hAnsi="宋体" w:cs="宋体"/>
      <w:color w:val="000000"/>
      <w:sz w:val="18"/>
      <w:szCs w:val="18"/>
    </w:rPr>
  </w:style>
  <w:style w:type="character" w:customStyle="1" w:styleId="a4">
    <w:name w:val="批注文字 字符"/>
    <w:basedOn w:val="a0"/>
    <w:link w:val="a3"/>
    <w:uiPriority w:val="99"/>
    <w:semiHidden/>
    <w:qFormat/>
    <w:rPr>
      <w:rFonts w:ascii="宋体" w:eastAsia="宋体" w:hAnsi="宋体" w:cs="宋体"/>
      <w:color w:val="000000"/>
    </w:rPr>
  </w:style>
  <w:style w:type="character" w:customStyle="1" w:styleId="aa">
    <w:name w:val="批注主题 字符"/>
    <w:basedOn w:val="a4"/>
    <w:link w:val="a9"/>
    <w:uiPriority w:val="99"/>
    <w:semiHidden/>
    <w:qFormat/>
    <w:rPr>
      <w:rFonts w:ascii="宋体" w:eastAsia="宋体" w:hAnsi="宋体" w:cs="宋体"/>
      <w:b/>
      <w:bCs/>
      <w:color w:val="000000"/>
    </w:rPr>
  </w:style>
  <w:style w:type="paragraph" w:customStyle="1" w:styleId="11">
    <w:name w:val="修订1"/>
    <w:hidden/>
    <w:uiPriority w:val="99"/>
    <w:semiHidden/>
    <w:qFormat/>
    <w:rPr>
      <w:rFonts w:ascii="宋体" w:eastAsia="宋体" w:hAnsi="宋体" w:cs="宋体"/>
      <w:color w:val="000000"/>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67394-2FDE-4632-902C-2D0B21F3D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319</Words>
  <Characters>1819</Characters>
  <Application>Microsoft Office Word</Application>
  <DocSecurity>0</DocSecurity>
  <Lines>15</Lines>
  <Paragraphs>4</Paragraphs>
  <ScaleCrop>false</ScaleCrop>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HITSZ</cp:lastModifiedBy>
  <cp:revision>151</cp:revision>
  <dcterms:created xsi:type="dcterms:W3CDTF">2024-09-22T08:56:00Z</dcterms:created>
  <dcterms:modified xsi:type="dcterms:W3CDTF">2025-04-19T13:47:00Z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eyJoZGlkIjoiYTljM2E3Yzg4NjllOTNiZTQyZDc5NDJjMTZlY2JiMGEiLCJ1c2VySWQiOiI0MTc1NjI0MDkifQ==</vt:lpwstr>
  </property>
  <property fmtid="{D5CDD505-2E9C-101B-9397-08002B2CF9AE}" pid="3" name="KSOProductBuildVer">
    <vt:lpwstr>2052-12.1.0.20305</vt:lpwstr>
  </property>
  <property fmtid="{D5CDD505-2E9C-101B-9397-08002B2CF9AE}" pid="4" name="ICV">
    <vt:lpwstr>CA38E1FB1A5B45D4A179E7A46E11812B_12</vt:lpwstr>
  </property>
</Properties>
</file>